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168A" w14:textId="77777777" w:rsidR="00BA41C3" w:rsidRDefault="00BA41C3" w:rsidP="00A01D36">
      <w:pPr>
        <w:rPr>
          <w:szCs w:val="22"/>
        </w:rPr>
      </w:pPr>
      <w:proofErr w:type="spellStart"/>
      <w:r w:rsidRPr="0071153B">
        <w:rPr>
          <w:b/>
          <w:szCs w:val="22"/>
        </w:rPr>
        <w:t>Propósito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Establecer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procedimientos</w:t>
      </w:r>
      <w:proofErr w:type="spellEnd"/>
      <w:r>
        <w:rPr>
          <w:szCs w:val="22"/>
        </w:rPr>
        <w:t xml:space="preserve"> para </w:t>
      </w:r>
      <w:proofErr w:type="spellStart"/>
      <w:r>
        <w:rPr>
          <w:szCs w:val="22"/>
        </w:rPr>
        <w:t>ayudar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mantener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vehículos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seguros</w:t>
      </w:r>
      <w:proofErr w:type="spellEnd"/>
      <w:r>
        <w:rPr>
          <w:szCs w:val="22"/>
        </w:rPr>
        <w:t>.</w:t>
      </w:r>
    </w:p>
    <w:p w14:paraId="70FE8346" w14:textId="77777777" w:rsidR="00BA41C3" w:rsidRDefault="00BA41C3" w:rsidP="00A01D36">
      <w:pPr>
        <w:rPr>
          <w:szCs w:val="22"/>
        </w:rPr>
      </w:pPr>
    </w:p>
    <w:p w14:paraId="6EFEF7C8" w14:textId="77777777" w:rsidR="00BA41C3" w:rsidRPr="00AE1C24" w:rsidRDefault="00BA41C3" w:rsidP="00A01D36">
      <w:r w:rsidRPr="00AE1C24">
        <w:t xml:space="preserve">Política y </w:t>
      </w:r>
      <w:proofErr w:type="spellStart"/>
      <w:r w:rsidRPr="00AE1C24">
        <w:t>procedimientos</w:t>
      </w:r>
      <w:proofErr w:type="spellEnd"/>
      <w:r w:rsidRPr="00AE1C24">
        <w:t xml:space="preserve"> de la Ley de </w:t>
      </w:r>
      <w:proofErr w:type="spellStart"/>
      <w:r w:rsidRPr="00AE1C24">
        <w:t>Estadounidenses</w:t>
      </w:r>
      <w:proofErr w:type="spellEnd"/>
      <w:r w:rsidRPr="00AE1C24">
        <w:t xml:space="preserve"> con </w:t>
      </w:r>
      <w:proofErr w:type="spellStart"/>
      <w:r w:rsidRPr="00AE1C24">
        <w:t>Discapacidades</w:t>
      </w:r>
      <w:proofErr w:type="spellEnd"/>
      <w:r w:rsidRPr="00AE1C24">
        <w:t xml:space="preserve"> de 1990 (ADA) para </w:t>
      </w:r>
      <w:proofErr w:type="spellStart"/>
      <w:r w:rsidRPr="00AE1C24">
        <w:t>el</w:t>
      </w:r>
      <w:proofErr w:type="spellEnd"/>
      <w:r w:rsidRPr="00AE1C24">
        <w:t xml:space="preserve"> Sistema de Transporte del </w:t>
      </w:r>
      <w:proofErr w:type="spellStart"/>
      <w:r w:rsidRPr="00AE1C24">
        <w:t>Área</w:t>
      </w:r>
      <w:proofErr w:type="spellEnd"/>
      <w:r w:rsidRPr="00AE1C24">
        <w:t xml:space="preserve"> de Beaufort. </w:t>
      </w:r>
    </w:p>
    <w:p w14:paraId="4674AE77" w14:textId="77777777" w:rsidR="00BA41C3" w:rsidRDefault="00BA41C3" w:rsidP="00A01D36"/>
    <w:p w14:paraId="0555D9FC" w14:textId="77777777" w:rsidR="00BA41C3" w:rsidRDefault="00BA41C3" w:rsidP="00A01D36">
      <w:r w:rsidRPr="00AE1C24">
        <w:t xml:space="preserve">El Sistema de Tránsito del </w:t>
      </w:r>
      <w:proofErr w:type="spellStart"/>
      <w:r w:rsidRPr="00AE1C24">
        <w:t>Área</w:t>
      </w:r>
      <w:proofErr w:type="spellEnd"/>
      <w:r w:rsidRPr="00AE1C24">
        <w:t xml:space="preserve"> de Beaufort es </w:t>
      </w:r>
      <w:proofErr w:type="spellStart"/>
      <w:r w:rsidRPr="00AE1C24">
        <w:t>conocido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"BATS".</w:t>
      </w:r>
    </w:p>
    <w:p w14:paraId="4998485A" w14:textId="77777777" w:rsidR="00BA41C3" w:rsidRDefault="00BA41C3" w:rsidP="00A01D36"/>
    <w:p w14:paraId="721C7A30" w14:textId="77777777" w:rsidR="00BA41C3" w:rsidRDefault="00BA41C3" w:rsidP="00A01D36">
      <w:proofErr w:type="spellStart"/>
      <w:r w:rsidRPr="00AE1C24">
        <w:t>Propósito</w:t>
      </w:r>
      <w:proofErr w:type="spellEnd"/>
      <w:r w:rsidRPr="00AE1C24">
        <w:t xml:space="preserve">: Esta </w:t>
      </w:r>
      <w:proofErr w:type="spellStart"/>
      <w:r w:rsidRPr="00AE1C24">
        <w:t>política</w:t>
      </w:r>
      <w:proofErr w:type="spellEnd"/>
      <w:r w:rsidRPr="00AE1C24">
        <w:t xml:space="preserve"> </w:t>
      </w:r>
      <w:proofErr w:type="spellStart"/>
      <w:r w:rsidRPr="00AE1C24">
        <w:t>está</w:t>
      </w:r>
      <w:proofErr w:type="spellEnd"/>
      <w:r w:rsidRPr="00AE1C24">
        <w:t xml:space="preserve"> </w:t>
      </w:r>
      <w:proofErr w:type="spellStart"/>
      <w:r w:rsidRPr="00AE1C24">
        <w:t>redactada</w:t>
      </w:r>
      <w:proofErr w:type="spellEnd"/>
      <w:r w:rsidRPr="00AE1C24">
        <w:t xml:space="preserve"> para </w:t>
      </w:r>
      <w:proofErr w:type="spellStart"/>
      <w:r w:rsidRPr="00AE1C24">
        <w:t>establecer</w:t>
      </w:r>
      <w:proofErr w:type="spellEnd"/>
      <w:r w:rsidRPr="00AE1C24">
        <w:t xml:space="preserve"> directrices y </w:t>
      </w:r>
      <w:proofErr w:type="spellStart"/>
      <w:r w:rsidRPr="00AE1C24">
        <w:t>procedimientos</w:t>
      </w:r>
      <w:proofErr w:type="spellEnd"/>
      <w:r w:rsidRPr="00AE1C24">
        <w:t xml:space="preserve"> </w:t>
      </w:r>
      <w:proofErr w:type="spellStart"/>
      <w:r w:rsidRPr="00AE1C24">
        <w:t>operativos</w:t>
      </w:r>
      <w:proofErr w:type="spellEnd"/>
      <w:r w:rsidRPr="00AE1C24">
        <w:t xml:space="preserve"> y de </w:t>
      </w:r>
      <w:proofErr w:type="spellStart"/>
      <w:r w:rsidRPr="00AE1C24">
        <w:t>servicio</w:t>
      </w:r>
      <w:proofErr w:type="spellEnd"/>
      <w:r w:rsidRPr="00AE1C24">
        <w:t xml:space="preserve"> para la </w:t>
      </w:r>
      <w:proofErr w:type="spellStart"/>
      <w:r w:rsidRPr="00AE1C24">
        <w:t>implementación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requisitos</w:t>
      </w:r>
      <w:proofErr w:type="spellEnd"/>
      <w:r w:rsidRPr="00AE1C24">
        <w:t xml:space="preserve"> de la Ley de Personas </w:t>
      </w:r>
      <w:proofErr w:type="spellStart"/>
      <w:r w:rsidRPr="00AE1C24">
        <w:t>Estadounidenses</w:t>
      </w:r>
      <w:proofErr w:type="spellEnd"/>
      <w:r w:rsidRPr="00AE1C24">
        <w:t xml:space="preserve"> con </w:t>
      </w:r>
      <w:proofErr w:type="spellStart"/>
      <w:r w:rsidRPr="00AE1C24">
        <w:t>Discapacidades</w:t>
      </w:r>
      <w:proofErr w:type="spellEnd"/>
      <w:r w:rsidRPr="00AE1C24">
        <w:t xml:space="preserve"> de 1990 (ADA), las </w:t>
      </w:r>
      <w:proofErr w:type="spellStart"/>
      <w:r w:rsidRPr="00AE1C24">
        <w:t>regulaciones</w:t>
      </w:r>
      <w:proofErr w:type="spellEnd"/>
      <w:r w:rsidRPr="00AE1C24">
        <w:t xml:space="preserve"> del Departamento de Transporte de EE. UU. para la </w:t>
      </w:r>
      <w:proofErr w:type="spellStart"/>
      <w:r w:rsidRPr="00AE1C24">
        <w:t>implementación</w:t>
      </w:r>
      <w:proofErr w:type="spellEnd"/>
      <w:r w:rsidRPr="00AE1C24">
        <w:t xml:space="preserve"> de la ADA (49 CFR Partes 27, 37 y 38), y las </w:t>
      </w:r>
      <w:proofErr w:type="spellStart"/>
      <w:r w:rsidRPr="00AE1C24">
        <w:t>leyes</w:t>
      </w:r>
      <w:proofErr w:type="spellEnd"/>
      <w:r w:rsidRPr="00AE1C24">
        <w:t xml:space="preserve"> y </w:t>
      </w:r>
      <w:proofErr w:type="spellStart"/>
      <w:r w:rsidRPr="00AE1C24">
        <w:t>regulaciones</w:t>
      </w:r>
      <w:proofErr w:type="spellEnd"/>
      <w:r w:rsidRPr="00AE1C24">
        <w:t xml:space="preserve"> </w:t>
      </w:r>
      <w:proofErr w:type="spellStart"/>
      <w:r w:rsidRPr="00AE1C24">
        <w:t>aplicables</w:t>
      </w:r>
      <w:proofErr w:type="spellEnd"/>
      <w:r w:rsidRPr="00AE1C24">
        <w:t xml:space="preserve"> de Carolina del Norte.</w:t>
      </w:r>
    </w:p>
    <w:p w14:paraId="498866F1" w14:textId="77777777" w:rsidR="00BA41C3" w:rsidRDefault="00BA41C3" w:rsidP="00A01D36"/>
    <w:p w14:paraId="10E20DC9" w14:textId="77777777" w:rsidR="00BA41C3" w:rsidRDefault="00BA41C3" w:rsidP="00A01D36">
      <w:r w:rsidRPr="00AE1C24">
        <w:t xml:space="preserve">El Sistema de Tránsito del </w:t>
      </w:r>
      <w:proofErr w:type="spellStart"/>
      <w:r w:rsidRPr="00AE1C24">
        <w:t>Área</w:t>
      </w:r>
      <w:proofErr w:type="spellEnd"/>
      <w:r w:rsidRPr="00AE1C24">
        <w:t xml:space="preserve"> de Beaufort opera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servicios</w:t>
      </w:r>
      <w:proofErr w:type="spellEnd"/>
      <w:r w:rsidRPr="00AE1C24">
        <w:t xml:space="preserve"> bajo </w:t>
      </w:r>
      <w:proofErr w:type="spellStart"/>
      <w:r w:rsidRPr="00AE1C24">
        <w:t>una</w:t>
      </w:r>
      <w:proofErr w:type="spellEnd"/>
      <w:r w:rsidRPr="00AE1C24">
        <w:t xml:space="preserve"> base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.  El Sistema de Tránsito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cumple</w:t>
      </w:r>
      <w:proofErr w:type="spellEnd"/>
      <w:r w:rsidRPr="00AE1C24">
        <w:t xml:space="preserve"> con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requisitos</w:t>
      </w:r>
      <w:proofErr w:type="spellEnd"/>
      <w:r w:rsidRPr="00AE1C24">
        <w:t xml:space="preserve"> de la ADA </w:t>
      </w:r>
      <w:proofErr w:type="spellStart"/>
      <w:r w:rsidRPr="00AE1C24">
        <w:t>respecto</w:t>
      </w:r>
      <w:proofErr w:type="spellEnd"/>
      <w:r w:rsidRPr="00AE1C24">
        <w:t xml:space="preserve"> a </w:t>
      </w:r>
      <w:proofErr w:type="spellStart"/>
      <w:r w:rsidRPr="00AE1C24">
        <w:t>dichos</w:t>
      </w:r>
      <w:proofErr w:type="spellEnd"/>
      <w:r w:rsidRPr="00AE1C24">
        <w:t xml:space="preserve"> </w:t>
      </w:r>
      <w:proofErr w:type="spellStart"/>
      <w:r w:rsidRPr="00AE1C24">
        <w:t>servicios</w:t>
      </w:r>
      <w:proofErr w:type="spellEnd"/>
      <w:r w:rsidRPr="00AE1C24">
        <w:t xml:space="preserve">. </w:t>
      </w:r>
    </w:p>
    <w:p w14:paraId="4B379084" w14:textId="77777777" w:rsidR="00BA41C3" w:rsidRDefault="00BA41C3" w:rsidP="00A01D36"/>
    <w:p w14:paraId="2DAFF025" w14:textId="77777777" w:rsidR="00BA41C3" w:rsidRDefault="00BA41C3" w:rsidP="00A01D36">
      <w:proofErr w:type="spellStart"/>
      <w:r w:rsidRPr="00AE1C24">
        <w:t>Declaración</w:t>
      </w:r>
      <w:proofErr w:type="spellEnd"/>
      <w:r w:rsidRPr="00AE1C24">
        <w:t xml:space="preserve"> de </w:t>
      </w:r>
      <w:proofErr w:type="spellStart"/>
      <w:r w:rsidRPr="00AE1C24">
        <w:t>política</w:t>
      </w:r>
      <w:proofErr w:type="spellEnd"/>
      <w:r w:rsidRPr="00AE1C24">
        <w:t xml:space="preserve">: La </w:t>
      </w:r>
      <w:proofErr w:type="spellStart"/>
      <w:r w:rsidRPr="00AE1C24">
        <w:t>política</w:t>
      </w:r>
      <w:proofErr w:type="spellEnd"/>
      <w:r w:rsidRPr="00AE1C24">
        <w:t xml:space="preserve"> de Beaufort Area Transit es </w:t>
      </w:r>
      <w:proofErr w:type="spellStart"/>
      <w:r w:rsidRPr="00AE1C24">
        <w:t>cumplir</w:t>
      </w:r>
      <w:proofErr w:type="spellEnd"/>
      <w:r w:rsidRPr="00AE1C24">
        <w:t xml:space="preserve"> con </w:t>
      </w:r>
      <w:proofErr w:type="spellStart"/>
      <w:r w:rsidRPr="00AE1C24">
        <w:t>todos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requisitos</w:t>
      </w:r>
      <w:proofErr w:type="spellEnd"/>
      <w:r w:rsidRPr="00AE1C24">
        <w:t xml:space="preserve"> </w:t>
      </w:r>
      <w:proofErr w:type="spellStart"/>
      <w:r w:rsidRPr="00AE1C24">
        <w:t>legales</w:t>
      </w:r>
      <w:proofErr w:type="spellEnd"/>
      <w:r w:rsidRPr="00AE1C24">
        <w:t xml:space="preserve"> de las </w:t>
      </w:r>
      <w:proofErr w:type="spellStart"/>
      <w:r w:rsidRPr="00AE1C24">
        <w:t>leyes</w:t>
      </w:r>
      <w:proofErr w:type="spellEnd"/>
      <w:r w:rsidRPr="00AE1C24">
        <w:t xml:space="preserve"> y </w:t>
      </w:r>
      <w:proofErr w:type="spellStart"/>
      <w:r w:rsidRPr="00AE1C24">
        <w:t>normativas</w:t>
      </w:r>
      <w:proofErr w:type="spellEnd"/>
      <w:r w:rsidRPr="00AE1C24">
        <w:t xml:space="preserve"> federales y </w:t>
      </w:r>
      <w:proofErr w:type="spellStart"/>
      <w:r w:rsidRPr="00AE1C24">
        <w:t>estatales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lo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respecta</w:t>
      </w:r>
      <w:proofErr w:type="spellEnd"/>
      <w:r w:rsidRPr="00AE1C24">
        <w:t xml:space="preserve"> a las personas con </w:t>
      </w:r>
      <w:proofErr w:type="spellStart"/>
      <w:r w:rsidRPr="00AE1C24">
        <w:t>discapacidad</w:t>
      </w:r>
      <w:proofErr w:type="spellEnd"/>
      <w:r w:rsidRPr="00AE1C24">
        <w:t xml:space="preserve">. El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spellStart"/>
      <w:r w:rsidRPr="00AE1C24">
        <w:t>ofrece</w:t>
      </w:r>
      <w:proofErr w:type="spellEnd"/>
      <w:r w:rsidRPr="00AE1C24">
        <w:t xml:space="preserve"> </w:t>
      </w:r>
      <w:proofErr w:type="spellStart"/>
      <w:r w:rsidRPr="00AE1C24">
        <w:t>servicios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de </w:t>
      </w:r>
      <w:proofErr w:type="spellStart"/>
      <w:r w:rsidRPr="00AE1C24">
        <w:t>calidad</w:t>
      </w:r>
      <w:proofErr w:type="spellEnd"/>
      <w:r w:rsidRPr="00AE1C24">
        <w:t xml:space="preserve"> sin </w:t>
      </w:r>
      <w:proofErr w:type="spellStart"/>
      <w:r w:rsidRPr="00AE1C24">
        <w:t>discriminación</w:t>
      </w:r>
      <w:proofErr w:type="spellEnd"/>
      <w:r w:rsidRPr="00AE1C24">
        <w:t xml:space="preserve"> a </w:t>
      </w:r>
      <w:proofErr w:type="spellStart"/>
      <w:r w:rsidRPr="00AE1C24">
        <w:t>todas</w:t>
      </w:r>
      <w:proofErr w:type="spellEnd"/>
      <w:r w:rsidRPr="00AE1C24">
        <w:t xml:space="preserve"> las personas, </w:t>
      </w:r>
      <w:proofErr w:type="spellStart"/>
      <w:r w:rsidRPr="00AE1C24">
        <w:t>incluidas</w:t>
      </w:r>
      <w:proofErr w:type="spellEnd"/>
      <w:r w:rsidRPr="00AE1C24">
        <w:t xml:space="preserve"> las personas con </w:t>
      </w:r>
      <w:proofErr w:type="spellStart"/>
      <w:r w:rsidRPr="00AE1C24">
        <w:t>discapacidad</w:t>
      </w:r>
      <w:proofErr w:type="spellEnd"/>
      <w:r w:rsidRPr="00AE1C24">
        <w:t xml:space="preserve">. La </w:t>
      </w:r>
      <w:proofErr w:type="spellStart"/>
      <w:r w:rsidRPr="00AE1C24">
        <w:t>discriminación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discapacidad</w:t>
      </w:r>
      <w:proofErr w:type="spellEnd"/>
      <w:r w:rsidRPr="00AE1C24">
        <w:t xml:space="preserve"> contra </w:t>
      </w:r>
      <w:proofErr w:type="spellStart"/>
      <w:r w:rsidRPr="00AE1C24">
        <w:t>cualquier</w:t>
      </w:r>
      <w:proofErr w:type="spellEnd"/>
      <w:r w:rsidRPr="00AE1C24">
        <w:t xml:space="preserve"> persona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parte</w:t>
      </w:r>
      <w:proofErr w:type="spellEnd"/>
      <w:r w:rsidRPr="00AE1C24">
        <w:t xml:space="preserve"> de </w:t>
      </w:r>
      <w:proofErr w:type="spellStart"/>
      <w:r w:rsidRPr="00AE1C24">
        <w:t>empleados</w:t>
      </w:r>
      <w:proofErr w:type="spellEnd"/>
      <w:r w:rsidRPr="00AE1C24">
        <w:t xml:space="preserve"> del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no </w:t>
      </w:r>
      <w:proofErr w:type="spellStart"/>
      <w:r w:rsidRPr="00AE1C24">
        <w:t>será</w:t>
      </w:r>
      <w:proofErr w:type="spellEnd"/>
      <w:r w:rsidRPr="00AE1C24">
        <w:t xml:space="preserve"> </w:t>
      </w:r>
      <w:proofErr w:type="spellStart"/>
      <w:r w:rsidRPr="00AE1C24">
        <w:t>tolerada</w:t>
      </w:r>
      <w:proofErr w:type="spellEnd"/>
      <w:r w:rsidRPr="00AE1C24">
        <w:t xml:space="preserve"> </w:t>
      </w:r>
      <w:proofErr w:type="spellStart"/>
      <w:r w:rsidRPr="00AE1C24">
        <w:t>ni</w:t>
      </w:r>
      <w:proofErr w:type="spellEnd"/>
      <w:r w:rsidRPr="00AE1C24">
        <w:t xml:space="preserve"> </w:t>
      </w:r>
      <w:proofErr w:type="spellStart"/>
      <w:r w:rsidRPr="00AE1C24">
        <w:t>tolerada</w:t>
      </w:r>
      <w:proofErr w:type="spellEnd"/>
      <w:r w:rsidRPr="00AE1C24">
        <w:t xml:space="preserve">. </w:t>
      </w:r>
    </w:p>
    <w:p w14:paraId="27FCA45E" w14:textId="77777777" w:rsidR="003E7931" w:rsidRDefault="003E7931" w:rsidP="00B81318"/>
    <w:p w14:paraId="5BA6A819" w14:textId="77777777" w:rsidR="00BA41C3" w:rsidRDefault="00BA41C3" w:rsidP="00470387">
      <w:proofErr w:type="spellStart"/>
      <w:r w:rsidRPr="00AE1C24">
        <w:t>Objetivos</w:t>
      </w:r>
      <w:proofErr w:type="spellEnd"/>
      <w:r w:rsidRPr="00AE1C24">
        <w:t xml:space="preserve">: El </w:t>
      </w:r>
      <w:proofErr w:type="spellStart"/>
      <w:r w:rsidRPr="00AE1C24">
        <w:t>servicio</w:t>
      </w:r>
      <w:proofErr w:type="spellEnd"/>
      <w:r w:rsidRPr="00AE1C24">
        <w:t xml:space="preserve"> se </w:t>
      </w:r>
      <w:proofErr w:type="spellStart"/>
      <w:r w:rsidRPr="00AE1C24">
        <w:t>presta</w:t>
      </w:r>
      <w:proofErr w:type="spellEnd"/>
      <w:r w:rsidRPr="00AE1C24">
        <w:t xml:space="preserve"> de </w:t>
      </w:r>
      <w:proofErr w:type="spellStart"/>
      <w:r w:rsidRPr="00AE1C24">
        <w:t>manera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cumpla</w:t>
      </w:r>
      <w:proofErr w:type="spellEnd"/>
      <w:r w:rsidRPr="00AE1C24">
        <w:t xml:space="preserve"> </w:t>
      </w:r>
      <w:proofErr w:type="spellStart"/>
      <w:r w:rsidRPr="00AE1C24">
        <w:t>estos</w:t>
      </w:r>
      <w:proofErr w:type="spellEnd"/>
      <w:r w:rsidRPr="00AE1C24">
        <w:t xml:space="preserve"> </w:t>
      </w:r>
      <w:proofErr w:type="spellStart"/>
      <w:r w:rsidRPr="00AE1C24">
        <w:t>objetivos</w:t>
      </w:r>
      <w:proofErr w:type="spellEnd"/>
      <w:r w:rsidRPr="00AE1C24">
        <w:t xml:space="preserve"> para: </w:t>
      </w:r>
    </w:p>
    <w:p w14:paraId="238BB288" w14:textId="77777777" w:rsidR="00BA41C3" w:rsidRDefault="00BA41C3" w:rsidP="00470387">
      <w:pPr>
        <w:ind w:left="994" w:hanging="274"/>
      </w:pPr>
      <w:r w:rsidRPr="00AE1C24">
        <w:t xml:space="preserve">1. </w:t>
      </w:r>
      <w:proofErr w:type="spellStart"/>
      <w:r w:rsidRPr="00AE1C24">
        <w:t>Proporcionar</w:t>
      </w:r>
      <w:proofErr w:type="spellEnd"/>
      <w:r w:rsidRPr="00AE1C24">
        <w:t xml:space="preserve"> </w:t>
      </w:r>
      <w:proofErr w:type="spellStart"/>
      <w:r w:rsidRPr="00AE1C24">
        <w:t>servicios</w:t>
      </w:r>
      <w:proofErr w:type="spellEnd"/>
      <w:r w:rsidRPr="00AE1C24">
        <w:t xml:space="preserve"> </w:t>
      </w:r>
      <w:proofErr w:type="spellStart"/>
      <w:r w:rsidRPr="00AE1C24">
        <w:t>seguros</w:t>
      </w:r>
      <w:proofErr w:type="spellEnd"/>
      <w:r w:rsidRPr="00AE1C24">
        <w:t xml:space="preserve">, </w:t>
      </w:r>
      <w:proofErr w:type="spellStart"/>
      <w:r w:rsidRPr="00AE1C24">
        <w:t>accesibles</w:t>
      </w:r>
      <w:proofErr w:type="spellEnd"/>
      <w:r w:rsidRPr="00AE1C24">
        <w:t xml:space="preserve"> y </w:t>
      </w:r>
      <w:proofErr w:type="spellStart"/>
      <w:r w:rsidRPr="00AE1C24">
        <w:t>dignos</w:t>
      </w:r>
      <w:proofErr w:type="spellEnd"/>
      <w:r w:rsidRPr="00AE1C24">
        <w:t xml:space="preserve"> a </w:t>
      </w:r>
      <w:proofErr w:type="spellStart"/>
      <w:r w:rsidRPr="00AE1C24">
        <w:t>todas</w:t>
      </w:r>
      <w:proofErr w:type="spellEnd"/>
      <w:r w:rsidRPr="00AE1C24">
        <w:t xml:space="preserve"> las personas, </w:t>
      </w:r>
      <w:proofErr w:type="spellStart"/>
      <w:r w:rsidRPr="00AE1C24">
        <w:t>incluidas</w:t>
      </w:r>
      <w:proofErr w:type="spellEnd"/>
      <w:r w:rsidRPr="00AE1C24">
        <w:t xml:space="preserve"> las personas con </w:t>
      </w:r>
      <w:proofErr w:type="spellStart"/>
      <w:r w:rsidRPr="00AE1C24">
        <w:t>discapacidad</w:t>
      </w:r>
      <w:proofErr w:type="spellEnd"/>
      <w:r w:rsidRPr="00AE1C24">
        <w:t xml:space="preserve">. </w:t>
      </w:r>
    </w:p>
    <w:p w14:paraId="414CD104" w14:textId="77777777" w:rsidR="00BA41C3" w:rsidRDefault="00BA41C3" w:rsidP="00470387">
      <w:pPr>
        <w:ind w:left="994" w:hanging="274"/>
      </w:pPr>
      <w:r w:rsidRPr="00AE1C24">
        <w:t xml:space="preserve">2. </w:t>
      </w:r>
      <w:proofErr w:type="spellStart"/>
      <w:r w:rsidRPr="00AE1C24">
        <w:t>Garantizar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las personas </w:t>
      </w:r>
      <w:proofErr w:type="spellStart"/>
      <w:r w:rsidRPr="00AE1C24">
        <w:t>elegibles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no </w:t>
      </w:r>
      <w:proofErr w:type="spellStart"/>
      <w:r w:rsidRPr="00AE1C24">
        <w:t>puedan</w:t>
      </w:r>
      <w:proofErr w:type="spellEnd"/>
      <w:r w:rsidRPr="00AE1C24">
        <w:t xml:space="preserve"> </w:t>
      </w:r>
      <w:proofErr w:type="spellStart"/>
      <w:r w:rsidRPr="00AE1C24">
        <w:t>embarcar</w:t>
      </w:r>
      <w:proofErr w:type="spellEnd"/>
      <w:r w:rsidRPr="00AE1C24">
        <w:t xml:space="preserve">, </w:t>
      </w:r>
      <w:proofErr w:type="spellStart"/>
      <w:r w:rsidRPr="00AE1C24">
        <w:t>viajar</w:t>
      </w:r>
      <w:proofErr w:type="spellEnd"/>
      <w:r w:rsidRPr="00AE1C24">
        <w:t xml:space="preserve"> o </w:t>
      </w:r>
      <w:proofErr w:type="spellStart"/>
      <w:r w:rsidRPr="00AE1C24">
        <w:t>desembarcar</w:t>
      </w:r>
      <w:proofErr w:type="spellEnd"/>
      <w:r w:rsidRPr="00AE1C24">
        <w:t xml:space="preserve"> del </w:t>
      </w:r>
      <w:proofErr w:type="spellStart"/>
      <w:r w:rsidRPr="00AE1C24">
        <w:t>servicio</w:t>
      </w:r>
      <w:proofErr w:type="spellEnd"/>
      <w:r w:rsidRPr="00AE1C24">
        <w:t xml:space="preserve"> de </w:t>
      </w:r>
      <w:proofErr w:type="spellStart"/>
      <w:r w:rsidRPr="00AE1C24">
        <w:t>ruta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 </w:t>
      </w:r>
      <w:proofErr w:type="spellStart"/>
      <w:r w:rsidRPr="00AE1C24">
        <w:t>reciban</w:t>
      </w:r>
      <w:proofErr w:type="spellEnd"/>
      <w:r w:rsidRPr="00AE1C24">
        <w:t xml:space="preserve"> </w:t>
      </w:r>
      <w:proofErr w:type="spellStart"/>
      <w:r w:rsidRPr="00AE1C24">
        <w:t>adaptaciones</w:t>
      </w:r>
      <w:proofErr w:type="spellEnd"/>
      <w:r w:rsidRPr="00AE1C24">
        <w:t xml:space="preserve"> </w:t>
      </w:r>
      <w:proofErr w:type="spellStart"/>
      <w:r w:rsidRPr="00AE1C24">
        <w:t>razonables</w:t>
      </w:r>
      <w:proofErr w:type="spellEnd"/>
      <w:r w:rsidRPr="00AE1C24">
        <w:t xml:space="preserve">. </w:t>
      </w:r>
    </w:p>
    <w:p w14:paraId="3AFB567A" w14:textId="77777777" w:rsidR="00BA41C3" w:rsidRDefault="00BA41C3" w:rsidP="00470387">
      <w:pPr>
        <w:ind w:left="994" w:hanging="274"/>
      </w:pPr>
      <w:r w:rsidRPr="00AE1C24">
        <w:t xml:space="preserve">3. </w:t>
      </w:r>
      <w:proofErr w:type="spellStart"/>
      <w:r w:rsidRPr="00AE1C24">
        <w:t>Agilizar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embarque</w:t>
      </w:r>
      <w:proofErr w:type="spellEnd"/>
      <w:r w:rsidRPr="00AE1C24">
        <w:t xml:space="preserve">, </w:t>
      </w:r>
      <w:proofErr w:type="spellStart"/>
      <w:r w:rsidRPr="00AE1C24">
        <w:t>aseguramiento</w:t>
      </w:r>
      <w:proofErr w:type="spellEnd"/>
      <w:r w:rsidRPr="00AE1C24">
        <w:t xml:space="preserve">, </w:t>
      </w:r>
      <w:proofErr w:type="spellStart"/>
      <w:r w:rsidRPr="00AE1C24">
        <w:t>transporte</w:t>
      </w:r>
      <w:proofErr w:type="spellEnd"/>
      <w:r w:rsidRPr="00AE1C24">
        <w:t xml:space="preserve"> y bajada </w:t>
      </w:r>
      <w:proofErr w:type="spellStart"/>
      <w:r w:rsidRPr="00AE1C24">
        <w:t>seguros</w:t>
      </w:r>
      <w:proofErr w:type="spellEnd"/>
      <w:r w:rsidRPr="00AE1C24">
        <w:t xml:space="preserve"> y </w:t>
      </w:r>
      <w:proofErr w:type="spellStart"/>
      <w:r w:rsidRPr="00AE1C24">
        <w:t>eficientes</w:t>
      </w:r>
      <w:proofErr w:type="spellEnd"/>
      <w:r w:rsidRPr="00AE1C24">
        <w:t xml:space="preserve"> de </w:t>
      </w:r>
      <w:proofErr w:type="spellStart"/>
      <w:r w:rsidRPr="00AE1C24">
        <w:t>todos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, </w:t>
      </w:r>
      <w:proofErr w:type="spellStart"/>
      <w:r w:rsidRPr="00AE1C24">
        <w:t>independientemente</w:t>
      </w:r>
      <w:proofErr w:type="spellEnd"/>
      <w:r w:rsidRPr="00AE1C24">
        <w:t xml:space="preserve"> de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estado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. </w:t>
      </w:r>
    </w:p>
    <w:p w14:paraId="57315FDC" w14:textId="77777777" w:rsidR="00BA41C3" w:rsidRDefault="00BA41C3" w:rsidP="00470387">
      <w:pPr>
        <w:ind w:left="994" w:hanging="274"/>
      </w:pPr>
      <w:r w:rsidRPr="00AE1C24">
        <w:t xml:space="preserve">4. </w:t>
      </w:r>
      <w:proofErr w:type="spellStart"/>
      <w:r w:rsidRPr="00AE1C24">
        <w:t>Acomodar</w:t>
      </w:r>
      <w:proofErr w:type="spellEnd"/>
      <w:r w:rsidRPr="00AE1C24">
        <w:t xml:space="preserve"> la </w:t>
      </w:r>
      <w:proofErr w:type="spellStart"/>
      <w:r w:rsidRPr="00AE1C24">
        <w:t>amplia</w:t>
      </w:r>
      <w:proofErr w:type="spellEnd"/>
      <w:r w:rsidRPr="00AE1C24">
        <w:t xml:space="preserve"> </w:t>
      </w:r>
      <w:proofErr w:type="spellStart"/>
      <w:r w:rsidRPr="00AE1C24">
        <w:t>gama</w:t>
      </w:r>
      <w:proofErr w:type="spellEnd"/>
      <w:r w:rsidRPr="00AE1C24">
        <w:t xml:space="preserve"> de </w:t>
      </w:r>
      <w:proofErr w:type="spellStart"/>
      <w:r w:rsidRPr="00AE1C24">
        <w:t>ayudas</w:t>
      </w:r>
      <w:proofErr w:type="spellEnd"/>
      <w:r w:rsidRPr="00AE1C24">
        <w:t xml:space="preserve"> a la </w:t>
      </w:r>
      <w:proofErr w:type="spellStart"/>
      <w:r w:rsidRPr="00AE1C24">
        <w:t>movilidad</w:t>
      </w:r>
      <w:proofErr w:type="spellEnd"/>
      <w:r w:rsidRPr="00AE1C24">
        <w:t xml:space="preserve"> </w:t>
      </w:r>
      <w:proofErr w:type="spellStart"/>
      <w:r w:rsidRPr="00AE1C24">
        <w:t>dentro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límites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vehículos</w:t>
      </w:r>
      <w:proofErr w:type="spellEnd"/>
      <w:r w:rsidRPr="00AE1C24">
        <w:t xml:space="preserve"> </w:t>
      </w:r>
      <w:proofErr w:type="spellStart"/>
      <w:r w:rsidRPr="00AE1C24">
        <w:t>disponibles</w:t>
      </w:r>
      <w:proofErr w:type="spellEnd"/>
      <w:r w:rsidRPr="00AE1C24">
        <w:t xml:space="preserve"> y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equipamiento</w:t>
      </w:r>
      <w:proofErr w:type="spellEnd"/>
      <w:r w:rsidRPr="00AE1C24">
        <w:t xml:space="preserve"> </w:t>
      </w:r>
      <w:proofErr w:type="spellStart"/>
      <w:r w:rsidRPr="00AE1C24">
        <w:t>comercial</w:t>
      </w:r>
      <w:proofErr w:type="spellEnd"/>
      <w:r w:rsidRPr="00AE1C24">
        <w:t xml:space="preserve"> </w:t>
      </w:r>
      <w:proofErr w:type="spellStart"/>
      <w:r w:rsidRPr="00AE1C24">
        <w:t>estándar</w:t>
      </w:r>
      <w:proofErr w:type="spellEnd"/>
      <w:r w:rsidRPr="00AE1C24">
        <w:t xml:space="preserve">. </w:t>
      </w:r>
    </w:p>
    <w:p w14:paraId="396AB825" w14:textId="77777777" w:rsidR="003E7931" w:rsidRDefault="003E7931" w:rsidP="00B81318"/>
    <w:p w14:paraId="3C8F81CC" w14:textId="77777777" w:rsidR="00BA41C3" w:rsidRDefault="00BA41C3" w:rsidP="00324F8A">
      <w:proofErr w:type="spellStart"/>
      <w:r w:rsidRPr="00AE1C24">
        <w:t>Aplicabilidad</w:t>
      </w:r>
      <w:proofErr w:type="spellEnd"/>
      <w:r w:rsidRPr="00AE1C24">
        <w:t xml:space="preserve">: Esta </w:t>
      </w:r>
      <w:proofErr w:type="spellStart"/>
      <w:r w:rsidRPr="00AE1C24">
        <w:t>política</w:t>
      </w:r>
      <w:proofErr w:type="spellEnd"/>
      <w:r w:rsidRPr="00AE1C24">
        <w:t xml:space="preserve"> se </w:t>
      </w:r>
      <w:proofErr w:type="spellStart"/>
      <w:r w:rsidRPr="00AE1C24">
        <w:t>aplica</w:t>
      </w:r>
      <w:proofErr w:type="spellEnd"/>
      <w:r w:rsidRPr="00AE1C24">
        <w:t xml:space="preserve"> a </w:t>
      </w:r>
      <w:proofErr w:type="spellStart"/>
      <w:r w:rsidRPr="00AE1C24">
        <w:t>todos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empleados</w:t>
      </w:r>
      <w:proofErr w:type="spellEnd"/>
      <w:r w:rsidRPr="00AE1C24">
        <w:t xml:space="preserve">, </w:t>
      </w:r>
      <w:proofErr w:type="spellStart"/>
      <w:r w:rsidRPr="00AE1C24">
        <w:t>servicios</w:t>
      </w:r>
      <w:proofErr w:type="spellEnd"/>
      <w:r w:rsidRPr="00AE1C24">
        <w:t xml:space="preserve">, </w:t>
      </w:r>
      <w:proofErr w:type="spellStart"/>
      <w:r w:rsidRPr="00AE1C24">
        <w:t>instalaciones</w:t>
      </w:r>
      <w:proofErr w:type="spellEnd"/>
      <w:r w:rsidRPr="00AE1C24">
        <w:t xml:space="preserve"> y </w:t>
      </w:r>
      <w:proofErr w:type="spellStart"/>
      <w:r w:rsidRPr="00AE1C24">
        <w:t>vehículos</w:t>
      </w:r>
      <w:proofErr w:type="spellEnd"/>
      <w:r w:rsidRPr="00AE1C24">
        <w:t xml:space="preserve"> del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. Se </w:t>
      </w:r>
      <w:proofErr w:type="spellStart"/>
      <w:r w:rsidRPr="00AE1C24">
        <w:t>aplica</w:t>
      </w:r>
      <w:proofErr w:type="spellEnd"/>
      <w:r w:rsidRPr="00AE1C24">
        <w:t xml:space="preserve"> </w:t>
      </w:r>
      <w:proofErr w:type="spellStart"/>
      <w:r w:rsidRPr="00AE1C24">
        <w:t>igualmente</w:t>
      </w:r>
      <w:proofErr w:type="spellEnd"/>
      <w:r w:rsidRPr="00AE1C24">
        <w:t xml:space="preserve"> a </w:t>
      </w:r>
      <w:proofErr w:type="spellStart"/>
      <w:r w:rsidRPr="00AE1C24">
        <w:t>todas</w:t>
      </w:r>
      <w:proofErr w:type="spellEnd"/>
      <w:r w:rsidRPr="00AE1C24">
        <w:t xml:space="preserve"> las personas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necesitan</w:t>
      </w:r>
      <w:proofErr w:type="spellEnd"/>
      <w:r w:rsidRPr="00AE1C24">
        <w:t xml:space="preserve"> y/o </w:t>
      </w:r>
      <w:proofErr w:type="spellStart"/>
      <w:r w:rsidRPr="00AE1C24">
        <w:t>utilizan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servicios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ofrece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sistema</w:t>
      </w:r>
      <w:proofErr w:type="spellEnd"/>
      <w:r w:rsidRPr="00AE1C24">
        <w:t xml:space="preserve">. </w:t>
      </w:r>
    </w:p>
    <w:p w14:paraId="5024FED2" w14:textId="77777777" w:rsidR="003E7931" w:rsidRDefault="003E7931" w:rsidP="00B81318"/>
    <w:p w14:paraId="145F57AE" w14:textId="77777777" w:rsidR="00BA41C3" w:rsidRDefault="00BA41C3" w:rsidP="00444ED5">
      <w:proofErr w:type="spellStart"/>
      <w:r w:rsidRPr="00AE1C24">
        <w:t>Definiciones</w:t>
      </w:r>
      <w:proofErr w:type="spellEnd"/>
      <w:r w:rsidRPr="00AE1C24">
        <w:t xml:space="preserve">: </w:t>
      </w:r>
    </w:p>
    <w:p w14:paraId="28B35D7E" w14:textId="77777777" w:rsidR="00BA41C3" w:rsidRDefault="00BA41C3" w:rsidP="00444ED5"/>
    <w:p w14:paraId="041675DB" w14:textId="77777777" w:rsidR="00BA41C3" w:rsidRDefault="00BA41C3" w:rsidP="00444ED5">
      <w:r w:rsidRPr="00AE1C24">
        <w:t xml:space="preserve">Silla de </w:t>
      </w:r>
      <w:proofErr w:type="spellStart"/>
      <w:r w:rsidRPr="00AE1C24">
        <w:t>ruedas</w:t>
      </w:r>
      <w:proofErr w:type="spellEnd"/>
      <w:r w:rsidRPr="00AE1C24">
        <w:t xml:space="preserve">: Una </w:t>
      </w:r>
      <w:proofErr w:type="spellStart"/>
      <w:r w:rsidRPr="00AE1C24">
        <w:t>ayuda</w:t>
      </w:r>
      <w:proofErr w:type="spellEnd"/>
      <w:r w:rsidRPr="00AE1C24">
        <w:t xml:space="preserve"> a la </w:t>
      </w:r>
      <w:proofErr w:type="spellStart"/>
      <w:r w:rsidRPr="00AE1C24">
        <w:t>movilidad</w:t>
      </w:r>
      <w:proofErr w:type="spellEnd"/>
      <w:r w:rsidRPr="00AE1C24">
        <w:t xml:space="preserve"> </w:t>
      </w:r>
      <w:proofErr w:type="spellStart"/>
      <w:r w:rsidRPr="00AE1C24">
        <w:t>perteneciente</w:t>
      </w:r>
      <w:proofErr w:type="spellEnd"/>
      <w:r w:rsidRPr="00AE1C24">
        <w:t xml:space="preserve"> a </w:t>
      </w:r>
      <w:proofErr w:type="spellStart"/>
      <w:r w:rsidRPr="00AE1C24">
        <w:t>cualquier</w:t>
      </w:r>
      <w:proofErr w:type="spellEnd"/>
      <w:r w:rsidRPr="00AE1C24">
        <w:t xml:space="preserve"> </w:t>
      </w:r>
      <w:proofErr w:type="spellStart"/>
      <w:r w:rsidRPr="00AE1C24">
        <w:t>clase</w:t>
      </w:r>
      <w:proofErr w:type="spellEnd"/>
      <w:r w:rsidRPr="00AE1C24">
        <w:t xml:space="preserve"> de </w:t>
      </w:r>
      <w:proofErr w:type="spellStart"/>
      <w:r w:rsidRPr="00AE1C24">
        <w:t>dispositivos</w:t>
      </w:r>
      <w:proofErr w:type="spellEnd"/>
      <w:r w:rsidRPr="00AE1C24">
        <w:t xml:space="preserve"> de </w:t>
      </w:r>
      <w:proofErr w:type="spellStart"/>
      <w:r w:rsidRPr="00AE1C24">
        <w:t>tres</w:t>
      </w:r>
      <w:proofErr w:type="spellEnd"/>
      <w:r w:rsidRPr="00AE1C24">
        <w:t xml:space="preserve"> o cuatro </w:t>
      </w:r>
      <w:proofErr w:type="spellStart"/>
      <w:r w:rsidRPr="00AE1C24">
        <w:t>ruedas</w:t>
      </w:r>
      <w:proofErr w:type="spellEnd"/>
      <w:r w:rsidRPr="00AE1C24">
        <w:t xml:space="preserve">, utilizable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interiores</w:t>
      </w:r>
      <w:proofErr w:type="spellEnd"/>
      <w:r w:rsidRPr="00AE1C24">
        <w:t xml:space="preserve">, </w:t>
      </w:r>
      <w:proofErr w:type="spellStart"/>
      <w:r w:rsidRPr="00AE1C24">
        <w:t>diseñada</w:t>
      </w:r>
      <w:proofErr w:type="spellEnd"/>
      <w:r w:rsidRPr="00AE1C24">
        <w:t xml:space="preserve"> y </w:t>
      </w:r>
      <w:proofErr w:type="spellStart"/>
      <w:r w:rsidRPr="00AE1C24">
        <w:t>utilizada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personas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móvil</w:t>
      </w:r>
      <w:proofErr w:type="spellEnd"/>
      <w:r w:rsidRPr="00AE1C24">
        <w:t xml:space="preserve">, </w:t>
      </w:r>
      <w:proofErr w:type="spellStart"/>
      <w:r w:rsidRPr="00AE1C24">
        <w:t>ya</w:t>
      </w:r>
      <w:proofErr w:type="spellEnd"/>
      <w:r w:rsidRPr="00AE1C24">
        <w:t xml:space="preserve"> sea </w:t>
      </w:r>
      <w:proofErr w:type="spellStart"/>
      <w:r w:rsidRPr="00AE1C24">
        <w:t>operada</w:t>
      </w:r>
      <w:proofErr w:type="spellEnd"/>
      <w:r w:rsidRPr="00AE1C24">
        <w:t xml:space="preserve"> </w:t>
      </w:r>
      <w:proofErr w:type="spellStart"/>
      <w:r w:rsidRPr="00AE1C24">
        <w:t>manualmente</w:t>
      </w:r>
      <w:proofErr w:type="spellEnd"/>
      <w:r w:rsidRPr="00AE1C24">
        <w:t xml:space="preserve"> o con motor. Una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no </w:t>
      </w:r>
      <w:proofErr w:type="spellStart"/>
      <w:r w:rsidRPr="00AE1C24">
        <w:t>supera</w:t>
      </w:r>
      <w:proofErr w:type="spellEnd"/>
      <w:r w:rsidRPr="00AE1C24">
        <w:t xml:space="preserve"> las 30 </w:t>
      </w:r>
      <w:proofErr w:type="spellStart"/>
      <w:r w:rsidRPr="00AE1C24">
        <w:t>pulgadas</w:t>
      </w:r>
      <w:proofErr w:type="spellEnd"/>
      <w:r w:rsidRPr="00AE1C24">
        <w:t xml:space="preserve"> de ancho </w:t>
      </w:r>
      <w:proofErr w:type="spellStart"/>
      <w:r w:rsidRPr="00AE1C24">
        <w:t>ni</w:t>
      </w:r>
      <w:proofErr w:type="spellEnd"/>
      <w:r w:rsidRPr="00AE1C24">
        <w:t xml:space="preserve"> 48 </w:t>
      </w:r>
      <w:proofErr w:type="spellStart"/>
      <w:r w:rsidRPr="00AE1C24">
        <w:t>pulgadas</w:t>
      </w:r>
      <w:proofErr w:type="spellEnd"/>
      <w:r w:rsidRPr="00AE1C24">
        <w:t xml:space="preserve"> de largo, se </w:t>
      </w:r>
      <w:proofErr w:type="spellStart"/>
      <w:r w:rsidRPr="00AE1C24">
        <w:t>mide</w:t>
      </w:r>
      <w:proofErr w:type="spellEnd"/>
      <w:r w:rsidRPr="00AE1C24">
        <w:t xml:space="preserve"> dos </w:t>
      </w:r>
      <w:proofErr w:type="spellStart"/>
      <w:r w:rsidRPr="00AE1C24">
        <w:t>pulgadas</w:t>
      </w:r>
      <w:proofErr w:type="spellEnd"/>
      <w:r w:rsidRPr="00AE1C24">
        <w:t xml:space="preserve"> </w:t>
      </w:r>
      <w:proofErr w:type="spellStart"/>
      <w:r w:rsidRPr="00AE1C24">
        <w:t>sobre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suelo</w:t>
      </w:r>
      <w:proofErr w:type="spellEnd"/>
      <w:r w:rsidRPr="00AE1C24">
        <w:t xml:space="preserve"> y no </w:t>
      </w:r>
      <w:proofErr w:type="spellStart"/>
      <w:r w:rsidRPr="00AE1C24">
        <w:t>pesa</w:t>
      </w:r>
      <w:proofErr w:type="spellEnd"/>
      <w:r w:rsidRPr="00AE1C24">
        <w:t xml:space="preserve"> </w:t>
      </w:r>
      <w:proofErr w:type="spellStart"/>
      <w:r w:rsidRPr="00AE1C24">
        <w:t>más</w:t>
      </w:r>
      <w:proofErr w:type="spellEnd"/>
      <w:r w:rsidRPr="00AE1C24">
        <w:t xml:space="preserve"> de 600 libras </w:t>
      </w:r>
      <w:proofErr w:type="spellStart"/>
      <w:r w:rsidRPr="00AE1C24">
        <w:t>cuando</w:t>
      </w:r>
      <w:proofErr w:type="spellEnd"/>
      <w:r w:rsidRPr="00AE1C24">
        <w:t xml:space="preserve"> </w:t>
      </w:r>
      <w:proofErr w:type="spellStart"/>
      <w:r w:rsidRPr="00AE1C24">
        <w:t>está</w:t>
      </w:r>
      <w:proofErr w:type="spellEnd"/>
      <w:r w:rsidRPr="00AE1C24">
        <w:t xml:space="preserve"> </w:t>
      </w:r>
      <w:proofErr w:type="spellStart"/>
      <w:r w:rsidRPr="00AE1C24">
        <w:t>ocupada</w:t>
      </w:r>
      <w:proofErr w:type="spellEnd"/>
      <w:r w:rsidRPr="00AE1C24">
        <w:t xml:space="preserve">. </w:t>
      </w:r>
    </w:p>
    <w:p w14:paraId="6CB4062F" w14:textId="77777777" w:rsidR="00BA41C3" w:rsidRDefault="00BA41C3" w:rsidP="00444ED5"/>
    <w:p w14:paraId="515E18AF" w14:textId="77777777" w:rsidR="00BA41C3" w:rsidRDefault="00BA41C3" w:rsidP="00444ED5">
      <w:proofErr w:type="spellStart"/>
      <w:r w:rsidRPr="00AE1C24">
        <w:t>Discapacidad</w:t>
      </w:r>
      <w:proofErr w:type="spellEnd"/>
      <w:r w:rsidRPr="00AE1C24">
        <w:t xml:space="preserve">: Una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física</w:t>
      </w:r>
      <w:proofErr w:type="spellEnd"/>
      <w:r w:rsidRPr="00AE1C24">
        <w:t xml:space="preserve"> o mental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limita</w:t>
      </w:r>
      <w:proofErr w:type="spellEnd"/>
      <w:r w:rsidRPr="00AE1C24">
        <w:t xml:space="preserve"> </w:t>
      </w:r>
      <w:proofErr w:type="spellStart"/>
      <w:r w:rsidRPr="00AE1C24">
        <w:t>sustancialmente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o </w:t>
      </w:r>
      <w:proofErr w:type="spellStart"/>
      <w:r w:rsidRPr="00AE1C24">
        <w:t>más</w:t>
      </w:r>
      <w:proofErr w:type="spellEnd"/>
      <w:r w:rsidRPr="00AE1C24">
        <w:t xml:space="preserve"> </w:t>
      </w:r>
      <w:proofErr w:type="spellStart"/>
      <w:r w:rsidRPr="00AE1C24">
        <w:t>actividades</w:t>
      </w:r>
      <w:proofErr w:type="spellEnd"/>
      <w:r w:rsidRPr="00AE1C24">
        <w:t xml:space="preserve"> </w:t>
      </w:r>
      <w:proofErr w:type="spellStart"/>
      <w:r w:rsidRPr="00AE1C24">
        <w:t>importantes</w:t>
      </w:r>
      <w:proofErr w:type="spellEnd"/>
      <w:r w:rsidRPr="00AE1C24">
        <w:t xml:space="preserve"> de la </w:t>
      </w:r>
      <w:proofErr w:type="spellStart"/>
      <w:r w:rsidRPr="00AE1C24">
        <w:t>vida</w:t>
      </w:r>
      <w:proofErr w:type="spellEnd"/>
      <w:r w:rsidRPr="00AE1C24">
        <w:t xml:space="preserve">. </w:t>
      </w:r>
    </w:p>
    <w:p w14:paraId="21E5C2B9" w14:textId="77777777" w:rsidR="00BA41C3" w:rsidRDefault="00BA41C3" w:rsidP="00444ED5"/>
    <w:p w14:paraId="066C022F" w14:textId="77777777" w:rsidR="00BA41C3" w:rsidRDefault="00BA41C3" w:rsidP="00444ED5">
      <w:r w:rsidRPr="00AE1C24">
        <w:t xml:space="preserve">Ayuda para la </w:t>
      </w:r>
      <w:proofErr w:type="spellStart"/>
      <w:r w:rsidRPr="00AE1C24">
        <w:t>movilidad</w:t>
      </w:r>
      <w:proofErr w:type="spellEnd"/>
      <w:r w:rsidRPr="00AE1C24">
        <w:t>/</w:t>
      </w:r>
      <w:proofErr w:type="spellStart"/>
      <w:r w:rsidRPr="00AE1C24">
        <w:t>Dispositivo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 no para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: Un </w:t>
      </w:r>
      <w:proofErr w:type="spellStart"/>
      <w:r w:rsidRPr="00AE1C24">
        <w:t>dispositivo</w:t>
      </w:r>
      <w:proofErr w:type="spellEnd"/>
      <w:r w:rsidRPr="00AE1C24">
        <w:t xml:space="preserve"> </w:t>
      </w:r>
      <w:proofErr w:type="spellStart"/>
      <w:r w:rsidRPr="00AE1C24">
        <w:t>utilizado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persona con un </w:t>
      </w:r>
    </w:p>
    <w:p w14:paraId="789C89C8" w14:textId="77777777" w:rsidR="00BA41C3" w:rsidRDefault="00BA41C3" w:rsidP="00444ED5">
      <w:proofErr w:type="spellStart"/>
      <w:r w:rsidRPr="00AE1C24">
        <w:t>discapacidad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 para </w:t>
      </w:r>
      <w:proofErr w:type="spellStart"/>
      <w:r w:rsidRPr="00AE1C24">
        <w:t>ayudar</w:t>
      </w:r>
      <w:proofErr w:type="spellEnd"/>
      <w:r w:rsidRPr="00AE1C24">
        <w:t xml:space="preserve"> con la </w:t>
      </w:r>
      <w:proofErr w:type="spellStart"/>
      <w:r w:rsidRPr="00AE1C24">
        <w:t>movilidad</w:t>
      </w:r>
      <w:proofErr w:type="spellEnd"/>
      <w:r w:rsidRPr="00AE1C24">
        <w:t xml:space="preserve"> </w:t>
      </w:r>
      <w:proofErr w:type="spellStart"/>
      <w:r w:rsidRPr="00AE1C24">
        <w:t>pero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no </w:t>
      </w:r>
      <w:proofErr w:type="spellStart"/>
      <w:r w:rsidRPr="00AE1C24">
        <w:t>cumple</w:t>
      </w:r>
      <w:proofErr w:type="spellEnd"/>
      <w:r w:rsidRPr="00AE1C24">
        <w:t xml:space="preserve"> con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requisitos</w:t>
      </w:r>
      <w:proofErr w:type="spellEnd"/>
      <w:r w:rsidRPr="00AE1C24">
        <w:t xml:space="preserve"> de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</w:t>
      </w:r>
      <w:proofErr w:type="spellStart"/>
      <w:r w:rsidRPr="00AE1C24">
        <w:t>según</w:t>
      </w:r>
      <w:proofErr w:type="spellEnd"/>
      <w:r w:rsidRPr="00AE1C24">
        <w:t xml:space="preserve"> la </w:t>
      </w:r>
      <w:proofErr w:type="spellStart"/>
      <w:r w:rsidRPr="00AE1C24">
        <w:t>definición</w:t>
      </w:r>
      <w:proofErr w:type="spellEnd"/>
      <w:r w:rsidRPr="00AE1C24">
        <w:t xml:space="preserve"> de la ADA. </w:t>
      </w:r>
      <w:proofErr w:type="spellStart"/>
      <w:r w:rsidRPr="00AE1C24">
        <w:t>Estos</w:t>
      </w:r>
      <w:proofErr w:type="spellEnd"/>
      <w:r w:rsidRPr="00AE1C24">
        <w:t xml:space="preserve"> </w:t>
      </w:r>
      <w:proofErr w:type="spellStart"/>
      <w:r w:rsidRPr="00AE1C24">
        <w:t>incluyen</w:t>
      </w:r>
      <w:proofErr w:type="spellEnd"/>
      <w:r w:rsidRPr="00AE1C24">
        <w:t xml:space="preserve">, </w:t>
      </w:r>
      <w:proofErr w:type="spellStart"/>
      <w:r w:rsidRPr="00AE1C24">
        <w:t>pero</w:t>
      </w:r>
      <w:proofErr w:type="spellEnd"/>
      <w:r w:rsidRPr="00AE1C24">
        <w:t xml:space="preserve"> no se </w:t>
      </w:r>
      <w:proofErr w:type="spellStart"/>
      <w:r w:rsidRPr="00AE1C24">
        <w:t>limitan</w:t>
      </w:r>
      <w:proofErr w:type="spellEnd"/>
      <w:r w:rsidRPr="00AE1C24">
        <w:t xml:space="preserve"> a, </w:t>
      </w:r>
      <w:proofErr w:type="spellStart"/>
      <w:r w:rsidRPr="00AE1C24">
        <w:t>bastones</w:t>
      </w:r>
      <w:proofErr w:type="spellEnd"/>
      <w:r w:rsidRPr="00AE1C24">
        <w:t xml:space="preserve">, muletas, </w:t>
      </w:r>
      <w:proofErr w:type="spellStart"/>
      <w:r w:rsidRPr="00AE1C24">
        <w:t>andadores</w:t>
      </w:r>
      <w:proofErr w:type="spellEnd"/>
      <w:r w:rsidRPr="00AE1C24">
        <w:t xml:space="preserve"> y "</w:t>
      </w:r>
      <w:proofErr w:type="spellStart"/>
      <w:r w:rsidRPr="00AE1C24">
        <w:t>vías</w:t>
      </w:r>
      <w:proofErr w:type="spellEnd"/>
      <w:r w:rsidRPr="00AE1C24">
        <w:t xml:space="preserve"> marinas" </w:t>
      </w:r>
      <w:proofErr w:type="spellStart"/>
      <w:r w:rsidRPr="00AE1C24">
        <w:t>cuando</w:t>
      </w:r>
      <w:proofErr w:type="spellEnd"/>
      <w:r w:rsidRPr="00AE1C24">
        <w:t xml:space="preserve"> lo </w:t>
      </w:r>
      <w:proofErr w:type="spellStart"/>
      <w:r w:rsidRPr="00AE1C24">
        <w:t>utilizan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persona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relacionada</w:t>
      </w:r>
      <w:proofErr w:type="spellEnd"/>
      <w:r w:rsidRPr="00AE1C24">
        <w:t xml:space="preserve"> con la </w:t>
      </w:r>
      <w:proofErr w:type="spellStart"/>
      <w:r w:rsidRPr="00AE1C24">
        <w:t>movilidad</w:t>
      </w:r>
      <w:proofErr w:type="spellEnd"/>
      <w:r w:rsidRPr="00AE1C24">
        <w:t xml:space="preserve">. </w:t>
      </w:r>
    </w:p>
    <w:p w14:paraId="285EAD27" w14:textId="77777777" w:rsidR="00BA41C3" w:rsidRDefault="00BA41C3" w:rsidP="00444ED5"/>
    <w:p w14:paraId="53256F6F" w14:textId="77777777" w:rsidR="00BA41C3" w:rsidRDefault="00BA41C3" w:rsidP="00444ED5">
      <w:r w:rsidRPr="00AE1C24">
        <w:t xml:space="preserve">Servicio de </w:t>
      </w:r>
      <w:proofErr w:type="spellStart"/>
      <w:r w:rsidRPr="00AE1C24">
        <w:t>desviación</w:t>
      </w:r>
      <w:proofErr w:type="spellEnd"/>
      <w:r w:rsidRPr="00AE1C24">
        <w:t xml:space="preserve"> de </w:t>
      </w:r>
      <w:proofErr w:type="spellStart"/>
      <w:r w:rsidRPr="00AE1C24">
        <w:t>rutas</w:t>
      </w:r>
      <w:proofErr w:type="spellEnd"/>
      <w:r w:rsidRPr="00AE1C24">
        <w:t xml:space="preserve">: Un </w:t>
      </w:r>
      <w:proofErr w:type="spellStart"/>
      <w:r w:rsidRPr="00AE1C24">
        <w:t>sistema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permite</w:t>
      </w:r>
      <w:proofErr w:type="spellEnd"/>
      <w:r w:rsidRPr="00AE1C24">
        <w:t xml:space="preserve"> </w:t>
      </w:r>
      <w:proofErr w:type="spellStart"/>
      <w:r w:rsidRPr="00AE1C24">
        <w:t>desviaciones</w:t>
      </w:r>
      <w:proofErr w:type="spellEnd"/>
      <w:r w:rsidRPr="00AE1C24">
        <w:t xml:space="preserve"> </w:t>
      </w:r>
      <w:proofErr w:type="spellStart"/>
      <w:r w:rsidRPr="00AE1C24">
        <w:t>iniciadas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usuario</w:t>
      </w:r>
      <w:proofErr w:type="spellEnd"/>
      <w:r w:rsidRPr="00AE1C24">
        <w:t xml:space="preserve"> </w:t>
      </w:r>
      <w:proofErr w:type="spellStart"/>
      <w:r w:rsidRPr="00AE1C24">
        <w:t>respecto</w:t>
      </w:r>
      <w:proofErr w:type="spellEnd"/>
      <w:r w:rsidRPr="00AE1C24">
        <w:t xml:space="preserve"> a </w:t>
      </w:r>
      <w:proofErr w:type="spellStart"/>
      <w:r w:rsidRPr="00AE1C24">
        <w:t>rutas</w:t>
      </w:r>
      <w:proofErr w:type="spellEnd"/>
      <w:r w:rsidRPr="00AE1C24">
        <w:t xml:space="preserve"> o </w:t>
      </w:r>
      <w:proofErr w:type="spellStart"/>
      <w:r w:rsidRPr="00AE1C24">
        <w:t>horarios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. </w:t>
      </w:r>
    </w:p>
    <w:p w14:paraId="75327007" w14:textId="77777777" w:rsidR="003E7931" w:rsidRDefault="003E7931" w:rsidP="00B81318"/>
    <w:p w14:paraId="069A2AC5" w14:textId="77777777" w:rsidR="00BA41C3" w:rsidRDefault="00BA41C3" w:rsidP="000D0986">
      <w:r w:rsidRPr="00AE1C24">
        <w:t xml:space="preserve">Equipo de </w:t>
      </w:r>
      <w:proofErr w:type="spellStart"/>
      <w:r w:rsidRPr="00AE1C24">
        <w:t>fijación</w:t>
      </w:r>
      <w:proofErr w:type="spellEnd"/>
      <w:r w:rsidRPr="00AE1C24">
        <w:t xml:space="preserve">: Equipo </w:t>
      </w:r>
      <w:proofErr w:type="spellStart"/>
      <w:r w:rsidRPr="00AE1C24">
        <w:t>utilizado</w:t>
      </w:r>
      <w:proofErr w:type="spellEnd"/>
      <w:r w:rsidRPr="00AE1C24">
        <w:t xml:space="preserve"> para </w:t>
      </w:r>
      <w:proofErr w:type="spellStart"/>
      <w:r w:rsidRPr="00AE1C24">
        <w:t>asegurar</w:t>
      </w:r>
      <w:proofErr w:type="spellEnd"/>
      <w:r w:rsidRPr="00AE1C24">
        <w:t xml:space="preserve"> </w:t>
      </w:r>
      <w:proofErr w:type="spellStart"/>
      <w:r w:rsidRPr="00AE1C24">
        <w:t>sillas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contra </w:t>
      </w:r>
      <w:proofErr w:type="spellStart"/>
      <w:r w:rsidRPr="00AE1C24">
        <w:t>movimientos</w:t>
      </w:r>
      <w:proofErr w:type="spellEnd"/>
      <w:r w:rsidRPr="00AE1C24">
        <w:t xml:space="preserve"> </w:t>
      </w:r>
      <w:proofErr w:type="spellStart"/>
      <w:r w:rsidRPr="00AE1C24">
        <w:t>incontrolados</w:t>
      </w:r>
      <w:proofErr w:type="spellEnd"/>
      <w:r w:rsidRPr="00AE1C24">
        <w:t xml:space="preserve"> </w:t>
      </w:r>
      <w:proofErr w:type="spellStart"/>
      <w:r w:rsidRPr="00AE1C24">
        <w:t>durante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transporte</w:t>
      </w:r>
      <w:proofErr w:type="spellEnd"/>
      <w:r w:rsidRPr="00AE1C24">
        <w:t xml:space="preserve">. </w:t>
      </w:r>
    </w:p>
    <w:p w14:paraId="63676FA7" w14:textId="77777777" w:rsidR="00BA41C3" w:rsidRDefault="00BA41C3" w:rsidP="000D0986"/>
    <w:p w14:paraId="12333A54" w14:textId="77777777" w:rsidR="00BA41C3" w:rsidRDefault="00BA41C3" w:rsidP="000D0986">
      <w:r w:rsidRPr="00AE1C24">
        <w:t xml:space="preserve">Estación de </w:t>
      </w:r>
      <w:proofErr w:type="spellStart"/>
      <w:r w:rsidRPr="00AE1C24">
        <w:t>Aseguramiento</w:t>
      </w:r>
      <w:proofErr w:type="spellEnd"/>
      <w:r w:rsidRPr="00AE1C24">
        <w:t xml:space="preserve">: Espacio </w:t>
      </w:r>
      <w:proofErr w:type="spellStart"/>
      <w:r w:rsidRPr="00AE1C24">
        <w:t>diseñado</w:t>
      </w:r>
      <w:proofErr w:type="spellEnd"/>
      <w:r w:rsidRPr="00AE1C24">
        <w:t xml:space="preserve"> </w:t>
      </w:r>
      <w:proofErr w:type="spellStart"/>
      <w:r w:rsidRPr="00AE1C24">
        <w:t>específicamente</w:t>
      </w:r>
      <w:proofErr w:type="spellEnd"/>
      <w:r w:rsidRPr="00AE1C24">
        <w:t xml:space="preserve"> para </w:t>
      </w:r>
      <w:proofErr w:type="spellStart"/>
      <w:r w:rsidRPr="00AE1C24">
        <w:t>asegurar</w:t>
      </w:r>
      <w:proofErr w:type="spellEnd"/>
      <w:r w:rsidRPr="00AE1C24">
        <w:t xml:space="preserve"> y </w:t>
      </w:r>
      <w:proofErr w:type="spellStart"/>
      <w:r w:rsidRPr="00AE1C24">
        <w:t>estabilizar</w:t>
      </w:r>
      <w:proofErr w:type="spellEnd"/>
      <w:r w:rsidRPr="00AE1C24">
        <w:t xml:space="preserve"> </w:t>
      </w:r>
      <w:proofErr w:type="spellStart"/>
      <w:r w:rsidRPr="00AE1C24">
        <w:t>sillas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vehículos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. </w:t>
      </w:r>
    </w:p>
    <w:p w14:paraId="52516821" w14:textId="77777777" w:rsidR="00BA41C3" w:rsidRDefault="00BA41C3" w:rsidP="000D0986"/>
    <w:p w14:paraId="18149BFF" w14:textId="77777777" w:rsidR="00BA41C3" w:rsidRDefault="00BA41C3" w:rsidP="000D0986">
      <w:r w:rsidRPr="00AE1C24">
        <w:t xml:space="preserve">Animal de Servicio: Un animal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está</w:t>
      </w:r>
      <w:proofErr w:type="spellEnd"/>
      <w:r w:rsidRPr="00AE1C24">
        <w:t xml:space="preserve"> </w:t>
      </w:r>
      <w:proofErr w:type="spellStart"/>
      <w:r w:rsidRPr="00AE1C24">
        <w:t>entrenado</w:t>
      </w:r>
      <w:proofErr w:type="spellEnd"/>
      <w:r w:rsidRPr="00AE1C24">
        <w:t xml:space="preserve"> </w:t>
      </w:r>
      <w:proofErr w:type="spellStart"/>
      <w:r w:rsidRPr="00AE1C24">
        <w:t>individualmente</w:t>
      </w:r>
      <w:proofErr w:type="spellEnd"/>
      <w:r w:rsidRPr="00AE1C24">
        <w:t xml:space="preserve"> para </w:t>
      </w:r>
      <w:proofErr w:type="spellStart"/>
      <w:r w:rsidRPr="00AE1C24">
        <w:t>realizar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o </w:t>
      </w:r>
      <w:proofErr w:type="spellStart"/>
      <w:r w:rsidRPr="00AE1C24">
        <w:t>varias</w:t>
      </w:r>
      <w:proofErr w:type="spellEnd"/>
      <w:r w:rsidRPr="00AE1C24">
        <w:t xml:space="preserve"> </w:t>
      </w:r>
      <w:proofErr w:type="spellStart"/>
      <w:r w:rsidRPr="00AE1C24">
        <w:t>tareas</w:t>
      </w:r>
      <w:proofErr w:type="spellEnd"/>
      <w:r w:rsidRPr="00AE1C24">
        <w:t xml:space="preserve"> para personas con </w:t>
      </w:r>
      <w:proofErr w:type="spellStart"/>
      <w:r w:rsidRPr="00AE1C24">
        <w:t>discapacidad</w:t>
      </w:r>
      <w:proofErr w:type="spellEnd"/>
      <w:r w:rsidRPr="00AE1C24">
        <w:t xml:space="preserve">. </w:t>
      </w:r>
    </w:p>
    <w:p w14:paraId="18F8878C" w14:textId="77777777" w:rsidR="003E7931" w:rsidRDefault="003E7931" w:rsidP="00B81318">
      <w:pPr>
        <w:jc w:val="center"/>
      </w:pPr>
    </w:p>
    <w:p w14:paraId="6DC7CEF2" w14:textId="77777777" w:rsidR="00BA41C3" w:rsidRDefault="00BA41C3" w:rsidP="00E33257">
      <w:pPr>
        <w:jc w:val="center"/>
      </w:pPr>
      <w:r>
        <w:t>DIRECTRICES GENERALES DE ADA</w:t>
      </w:r>
    </w:p>
    <w:p w14:paraId="255B10E7" w14:textId="77777777" w:rsidR="00BA41C3" w:rsidRDefault="00BA41C3" w:rsidP="00E33257">
      <w:pPr>
        <w:jc w:val="center"/>
      </w:pPr>
    </w:p>
    <w:p w14:paraId="379D8470" w14:textId="77777777" w:rsidR="00BA41C3" w:rsidRDefault="00BA41C3" w:rsidP="0045584B">
      <w:proofErr w:type="spellStart"/>
      <w:r w:rsidRPr="00AE1C24">
        <w:t>Reclutamiento</w:t>
      </w:r>
      <w:proofErr w:type="spellEnd"/>
      <w:r w:rsidRPr="00AE1C24">
        <w:t xml:space="preserve"> y </w:t>
      </w:r>
      <w:proofErr w:type="spellStart"/>
      <w:r w:rsidRPr="00AE1C24">
        <w:t>empleo</w:t>
      </w:r>
      <w:proofErr w:type="spellEnd"/>
      <w:r w:rsidRPr="00AE1C24">
        <w:t xml:space="preserve">: </w:t>
      </w:r>
      <w:proofErr w:type="spellStart"/>
      <w:r w:rsidRPr="00AE1C24">
        <w:t>Según</w:t>
      </w:r>
      <w:proofErr w:type="spellEnd"/>
      <w:r w:rsidRPr="00AE1C24">
        <w:t xml:space="preserve"> lo </w:t>
      </w:r>
      <w:proofErr w:type="spellStart"/>
      <w:r w:rsidRPr="00AE1C24">
        <w:t>establecido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las </w:t>
      </w:r>
      <w:proofErr w:type="spellStart"/>
      <w:r w:rsidRPr="00AE1C24">
        <w:t>políticas</w:t>
      </w:r>
      <w:proofErr w:type="spellEnd"/>
      <w:r w:rsidRPr="00AE1C24">
        <w:t xml:space="preserve"> de personal del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, la </w:t>
      </w:r>
      <w:proofErr w:type="spellStart"/>
      <w:r w:rsidRPr="00AE1C24">
        <w:t>agencia</w:t>
      </w:r>
      <w:proofErr w:type="spellEnd"/>
      <w:r w:rsidRPr="00AE1C24">
        <w:t xml:space="preserve"> es un </w:t>
      </w:r>
      <w:proofErr w:type="spellStart"/>
      <w:r w:rsidRPr="00AE1C24">
        <w:t>empleador</w:t>
      </w:r>
      <w:proofErr w:type="spellEnd"/>
      <w:r w:rsidRPr="00AE1C24">
        <w:t xml:space="preserve"> de </w:t>
      </w:r>
      <w:proofErr w:type="spellStart"/>
      <w:r w:rsidRPr="00AE1C24">
        <w:t>igualdad</w:t>
      </w:r>
      <w:proofErr w:type="spellEnd"/>
      <w:r w:rsidRPr="00AE1C24">
        <w:t xml:space="preserve"> de </w:t>
      </w:r>
      <w:proofErr w:type="spellStart"/>
      <w:r w:rsidRPr="00AE1C24">
        <w:t>oportunidades</w:t>
      </w:r>
      <w:proofErr w:type="spellEnd"/>
      <w:r w:rsidRPr="00AE1C24">
        <w:t xml:space="preserve"> y </w:t>
      </w:r>
      <w:proofErr w:type="spellStart"/>
      <w:r w:rsidRPr="00AE1C24">
        <w:t>cumple</w:t>
      </w:r>
      <w:proofErr w:type="spellEnd"/>
      <w:r w:rsidRPr="00AE1C24">
        <w:t xml:space="preserve"> </w:t>
      </w:r>
      <w:proofErr w:type="spellStart"/>
      <w:r w:rsidRPr="00AE1C24">
        <w:t>plenamente</w:t>
      </w:r>
      <w:proofErr w:type="spellEnd"/>
      <w:r w:rsidRPr="00AE1C24">
        <w:t xml:space="preserve"> con la ADA </w:t>
      </w:r>
      <w:proofErr w:type="spellStart"/>
      <w:r w:rsidRPr="00AE1C24">
        <w:t>en</w:t>
      </w:r>
      <w:proofErr w:type="spellEnd"/>
      <w:r w:rsidRPr="00AE1C24">
        <w:t xml:space="preserve"> sus </w:t>
      </w:r>
      <w:proofErr w:type="spellStart"/>
      <w:r w:rsidRPr="00AE1C24">
        <w:t>prácticas</w:t>
      </w:r>
      <w:proofErr w:type="spellEnd"/>
      <w:r w:rsidRPr="00AE1C24">
        <w:t xml:space="preserve"> de </w:t>
      </w:r>
      <w:proofErr w:type="spellStart"/>
      <w:r w:rsidRPr="00AE1C24">
        <w:t>reclutamiento</w:t>
      </w:r>
      <w:proofErr w:type="spellEnd"/>
      <w:r w:rsidRPr="00AE1C24">
        <w:t xml:space="preserve">, </w:t>
      </w:r>
      <w:proofErr w:type="spellStart"/>
      <w:r w:rsidRPr="00AE1C24">
        <w:t>contratación</w:t>
      </w:r>
      <w:proofErr w:type="spellEnd"/>
      <w:r w:rsidRPr="00AE1C24">
        <w:t xml:space="preserve"> y </w:t>
      </w:r>
      <w:proofErr w:type="spellStart"/>
      <w:r w:rsidRPr="00AE1C24">
        <w:t>empleo</w:t>
      </w:r>
      <w:proofErr w:type="spellEnd"/>
      <w:r w:rsidRPr="00AE1C24">
        <w:t xml:space="preserve"> </w:t>
      </w:r>
      <w:proofErr w:type="spellStart"/>
      <w:r w:rsidRPr="00AE1C24">
        <w:t>continuado</w:t>
      </w:r>
      <w:proofErr w:type="spellEnd"/>
      <w:r w:rsidRPr="00AE1C24">
        <w:t xml:space="preserve">. </w:t>
      </w:r>
    </w:p>
    <w:p w14:paraId="30EE7C14" w14:textId="77777777" w:rsidR="00BA41C3" w:rsidRDefault="00BA41C3" w:rsidP="0045584B"/>
    <w:p w14:paraId="481AD85E" w14:textId="77777777" w:rsidR="00BA41C3" w:rsidRDefault="00BA41C3" w:rsidP="0045584B">
      <w:proofErr w:type="spellStart"/>
      <w:r w:rsidRPr="00AE1C24">
        <w:t>Accesibilidad</w:t>
      </w:r>
      <w:proofErr w:type="spellEnd"/>
      <w:r w:rsidRPr="00AE1C24">
        <w:t xml:space="preserve"> de </w:t>
      </w:r>
      <w:proofErr w:type="spellStart"/>
      <w:r w:rsidRPr="00AE1C24">
        <w:t>instalaciones</w:t>
      </w:r>
      <w:proofErr w:type="spellEnd"/>
      <w:r w:rsidRPr="00AE1C24">
        <w:t xml:space="preserve"> y </w:t>
      </w:r>
      <w:proofErr w:type="spellStart"/>
      <w:r w:rsidRPr="00AE1C24">
        <w:t>vehículos</w:t>
      </w:r>
      <w:proofErr w:type="spellEnd"/>
      <w:r w:rsidRPr="00AE1C24">
        <w:t xml:space="preserve">: La </w:t>
      </w:r>
      <w:proofErr w:type="spellStart"/>
      <w:r w:rsidRPr="00AE1C24">
        <w:t>instalación</w:t>
      </w:r>
      <w:proofErr w:type="spellEnd"/>
      <w:r w:rsidRPr="00AE1C24">
        <w:t xml:space="preserve"> </w:t>
      </w:r>
      <w:proofErr w:type="spellStart"/>
      <w:r w:rsidRPr="00AE1C24">
        <w:t>administrativa</w:t>
      </w:r>
      <w:proofErr w:type="spellEnd"/>
      <w:r w:rsidRPr="00AE1C24">
        <w:t xml:space="preserve">, las </w:t>
      </w:r>
      <w:proofErr w:type="spellStart"/>
      <w:r w:rsidRPr="00AE1C24">
        <w:t>instalaciones</w:t>
      </w:r>
      <w:proofErr w:type="spellEnd"/>
      <w:r w:rsidRPr="00AE1C24">
        <w:t xml:space="preserve"> para </w:t>
      </w:r>
      <w:proofErr w:type="spellStart"/>
      <w:r w:rsidRPr="00AE1C24">
        <w:t>pasajeros</w:t>
      </w:r>
      <w:proofErr w:type="spellEnd"/>
      <w:r w:rsidRPr="00AE1C24">
        <w:t xml:space="preserve"> y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vehículos</w:t>
      </w:r>
      <w:proofErr w:type="spellEnd"/>
      <w:r w:rsidRPr="00AE1C24">
        <w:t xml:space="preserve"> del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spellStart"/>
      <w:r w:rsidRPr="00AE1C24">
        <w:t>deberán</w:t>
      </w:r>
      <w:proofErr w:type="spellEnd"/>
      <w:r w:rsidRPr="00AE1C24">
        <w:t xml:space="preserve"> </w:t>
      </w:r>
      <w:proofErr w:type="spellStart"/>
      <w:r w:rsidRPr="00AE1C24">
        <w:t>cumplir</w:t>
      </w:r>
      <w:proofErr w:type="spellEnd"/>
      <w:r w:rsidRPr="00AE1C24">
        <w:t xml:space="preserve"> o </w:t>
      </w:r>
      <w:proofErr w:type="spellStart"/>
      <w:r w:rsidRPr="00AE1C24">
        <w:t>superar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requisitos</w:t>
      </w:r>
      <w:proofErr w:type="spellEnd"/>
      <w:r w:rsidRPr="00AE1C24">
        <w:t xml:space="preserve"> de 49 CFR Partes 27, 37 y 38 y del NC DOT. Todos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vehículos</w:t>
      </w:r>
      <w:proofErr w:type="spellEnd"/>
      <w:r w:rsidRPr="00AE1C24">
        <w:t xml:space="preserve"> </w:t>
      </w:r>
      <w:proofErr w:type="spellStart"/>
      <w:r w:rsidRPr="00AE1C24">
        <w:t>adquiridos</w:t>
      </w:r>
      <w:proofErr w:type="spellEnd"/>
      <w:r w:rsidRPr="00AE1C24">
        <w:t xml:space="preserve"> para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servicio</w:t>
      </w:r>
      <w:proofErr w:type="spellEnd"/>
      <w:r w:rsidRPr="00AE1C24">
        <w:t xml:space="preserve"> de </w:t>
      </w:r>
      <w:proofErr w:type="spellStart"/>
      <w:r w:rsidRPr="00AE1C24">
        <w:t>ruta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 </w:t>
      </w:r>
      <w:proofErr w:type="spellStart"/>
      <w:r w:rsidRPr="00AE1C24">
        <w:t>estarán</w:t>
      </w:r>
      <w:proofErr w:type="spellEnd"/>
      <w:r w:rsidRPr="00AE1C24">
        <w:t xml:space="preserve"> </w:t>
      </w:r>
      <w:proofErr w:type="spellStart"/>
      <w:r w:rsidRPr="00AE1C24">
        <w:t>accesibles</w:t>
      </w:r>
      <w:proofErr w:type="spellEnd"/>
      <w:r w:rsidRPr="00AE1C24">
        <w:t xml:space="preserve">. Los </w:t>
      </w:r>
      <w:proofErr w:type="spellStart"/>
      <w:r w:rsidRPr="00AE1C24">
        <w:t>vehículos</w:t>
      </w:r>
      <w:proofErr w:type="spellEnd"/>
      <w:r w:rsidRPr="00AE1C24">
        <w:t xml:space="preserve"> </w:t>
      </w:r>
      <w:proofErr w:type="spellStart"/>
      <w:r w:rsidRPr="00AE1C24">
        <w:t>adquiridos</w:t>
      </w:r>
      <w:proofErr w:type="spellEnd"/>
      <w:r w:rsidRPr="00AE1C24">
        <w:t xml:space="preserve"> para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servicio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 solo </w:t>
      </w:r>
      <w:proofErr w:type="spellStart"/>
      <w:r w:rsidRPr="00AE1C24">
        <w:t>serán</w:t>
      </w:r>
      <w:proofErr w:type="spellEnd"/>
      <w:r w:rsidRPr="00AE1C24">
        <w:t xml:space="preserve"> </w:t>
      </w:r>
      <w:proofErr w:type="spellStart"/>
      <w:r w:rsidRPr="00AE1C24">
        <w:t>inaccesibles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la </w:t>
      </w:r>
      <w:proofErr w:type="spellStart"/>
      <w:r w:rsidRPr="00AE1C24">
        <w:t>medida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, visto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totalidad</w:t>
      </w:r>
      <w:proofErr w:type="spellEnd"/>
      <w:r w:rsidRPr="00AE1C24">
        <w:t xml:space="preserve">, </w:t>
      </w:r>
      <w:proofErr w:type="spellStart"/>
      <w:r w:rsidRPr="00AE1C24">
        <w:t>proporcione</w:t>
      </w:r>
      <w:proofErr w:type="spellEnd"/>
      <w:r w:rsidRPr="00AE1C24">
        <w:t xml:space="preserve"> </w:t>
      </w:r>
      <w:proofErr w:type="spellStart"/>
      <w:r w:rsidRPr="00AE1C24">
        <w:lastRenderedPageBreak/>
        <w:t>el</w:t>
      </w:r>
      <w:proofErr w:type="spellEnd"/>
      <w:r w:rsidRPr="00AE1C24">
        <w:t xml:space="preserve"> </w:t>
      </w:r>
      <w:proofErr w:type="spellStart"/>
      <w:r w:rsidRPr="00AE1C24">
        <w:t>mismo</w:t>
      </w:r>
      <w:proofErr w:type="spellEnd"/>
      <w:r w:rsidRPr="00AE1C24">
        <w:t xml:space="preserve"> </w:t>
      </w:r>
      <w:proofErr w:type="spellStart"/>
      <w:r w:rsidRPr="00AE1C24">
        <w:t>nivel</w:t>
      </w:r>
      <w:proofErr w:type="spellEnd"/>
      <w:r w:rsidRPr="00AE1C24">
        <w:t xml:space="preserve"> de </w:t>
      </w:r>
      <w:proofErr w:type="spellStart"/>
      <w:r w:rsidRPr="00AE1C24">
        <w:t>servicio</w:t>
      </w:r>
      <w:proofErr w:type="spellEnd"/>
      <w:r w:rsidRPr="00AE1C24">
        <w:t xml:space="preserve"> a las personas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a las personas sin </w:t>
      </w:r>
      <w:proofErr w:type="spellStart"/>
      <w:r w:rsidRPr="00AE1C24">
        <w:t>discapacidad</w:t>
      </w:r>
      <w:proofErr w:type="spellEnd"/>
      <w:r w:rsidRPr="00AE1C24">
        <w:t xml:space="preserve">. </w:t>
      </w:r>
    </w:p>
    <w:p w14:paraId="3D8FC203" w14:textId="77777777" w:rsidR="003E7931" w:rsidRDefault="003E7931" w:rsidP="00B81318"/>
    <w:p w14:paraId="00F7030D" w14:textId="77777777" w:rsidR="00BA41C3" w:rsidRDefault="00BA41C3" w:rsidP="00FF6023">
      <w:pPr>
        <w:pStyle w:val="BodyText"/>
        <w:jc w:val="both"/>
        <w:rPr>
          <w:rFonts w:ascii="Book Antiqua" w:hAnsi="Book Antiqua"/>
          <w:szCs w:val="24"/>
        </w:rPr>
      </w:pPr>
      <w:proofErr w:type="spellStart"/>
      <w:r w:rsidRPr="003E7931">
        <w:rPr>
          <w:rFonts w:ascii="Book Antiqua" w:hAnsi="Book Antiqua"/>
          <w:bCs/>
          <w:szCs w:val="24"/>
        </w:rPr>
        <w:t>Alojamiento</w:t>
      </w:r>
      <w:proofErr w:type="spellEnd"/>
      <w:r w:rsidRPr="003E7931">
        <w:rPr>
          <w:rFonts w:ascii="Book Antiqua" w:hAnsi="Book Antiqua"/>
          <w:bCs/>
          <w:szCs w:val="24"/>
        </w:rPr>
        <w:t xml:space="preserve"> para </w:t>
      </w:r>
      <w:proofErr w:type="spellStart"/>
      <w:r w:rsidRPr="003E7931">
        <w:rPr>
          <w:rFonts w:ascii="Book Antiqua" w:hAnsi="Book Antiqua"/>
          <w:bCs/>
          <w:szCs w:val="24"/>
        </w:rPr>
        <w:t>sillas</w:t>
      </w:r>
      <w:proofErr w:type="spellEnd"/>
      <w:r w:rsidRPr="003E7931">
        <w:rPr>
          <w:rFonts w:ascii="Book Antiqua" w:hAnsi="Book Antiqua"/>
          <w:bCs/>
          <w:szCs w:val="24"/>
        </w:rPr>
        <w:t xml:space="preserve"> de </w:t>
      </w:r>
      <w:proofErr w:type="spellStart"/>
      <w:r w:rsidRPr="003E7931">
        <w:rPr>
          <w:rFonts w:ascii="Book Antiqua" w:hAnsi="Book Antiqua"/>
          <w:bCs/>
          <w:szCs w:val="24"/>
        </w:rPr>
        <w:t>ruedas</w:t>
      </w:r>
      <w:proofErr w:type="spellEnd"/>
      <w:r w:rsidRPr="003E7931">
        <w:rPr>
          <w:rFonts w:ascii="Book Antiqua" w:hAnsi="Book Antiqua"/>
          <w:bCs/>
          <w:szCs w:val="24"/>
        </w:rPr>
        <w:t>:</w:t>
      </w:r>
      <w:r w:rsidRPr="00AA10B1">
        <w:rPr>
          <w:rFonts w:ascii="Book Antiqua" w:hAnsi="Book Antiqua"/>
          <w:szCs w:val="24"/>
        </w:rPr>
        <w:t xml:space="preserve">  Los </w:t>
      </w:r>
      <w:proofErr w:type="spellStart"/>
      <w:r w:rsidRPr="00AA10B1">
        <w:rPr>
          <w:rFonts w:ascii="Book Antiqua" w:hAnsi="Book Antiqua"/>
          <w:szCs w:val="24"/>
        </w:rPr>
        <w:t>proveedores</w:t>
      </w:r>
      <w:proofErr w:type="spellEnd"/>
      <w:r w:rsidRPr="00AA10B1">
        <w:rPr>
          <w:rFonts w:ascii="Book Antiqua" w:hAnsi="Book Antiqua"/>
          <w:szCs w:val="24"/>
        </w:rPr>
        <w:t xml:space="preserve"> de </w:t>
      </w:r>
      <w:proofErr w:type="spellStart"/>
      <w:r w:rsidRPr="00AA10B1">
        <w:rPr>
          <w:rFonts w:ascii="Book Antiqua" w:hAnsi="Book Antiqua"/>
          <w:szCs w:val="24"/>
        </w:rPr>
        <w:t>transporte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están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obligados</w:t>
      </w:r>
      <w:proofErr w:type="spellEnd"/>
      <w:r w:rsidRPr="00AA10B1">
        <w:rPr>
          <w:rFonts w:ascii="Book Antiqua" w:hAnsi="Book Antiqua"/>
          <w:szCs w:val="24"/>
        </w:rPr>
        <w:t xml:space="preserve"> a </w:t>
      </w:r>
      <w:proofErr w:type="spellStart"/>
      <w:r w:rsidRPr="00AA10B1">
        <w:rPr>
          <w:rFonts w:ascii="Book Antiqua" w:hAnsi="Book Antiqua"/>
          <w:szCs w:val="24"/>
        </w:rPr>
        <w:t>transportar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una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silla</w:t>
      </w:r>
      <w:proofErr w:type="spellEnd"/>
      <w:r w:rsidRPr="00AA10B1">
        <w:rPr>
          <w:rFonts w:ascii="Book Antiqua" w:hAnsi="Book Antiqua"/>
          <w:szCs w:val="24"/>
        </w:rPr>
        <w:t xml:space="preserve"> de </w:t>
      </w:r>
      <w:proofErr w:type="spellStart"/>
      <w:r w:rsidRPr="00AA10B1">
        <w:rPr>
          <w:rFonts w:ascii="Book Antiqua" w:hAnsi="Book Antiqua"/>
          <w:szCs w:val="24"/>
        </w:rPr>
        <w:t>ruedas</w:t>
      </w:r>
      <w:proofErr w:type="spellEnd"/>
      <w:r w:rsidRPr="00AA10B1">
        <w:rPr>
          <w:rFonts w:ascii="Book Antiqua" w:hAnsi="Book Antiqua"/>
          <w:szCs w:val="24"/>
        </w:rPr>
        <w:t xml:space="preserve"> y a </w:t>
      </w:r>
      <w:proofErr w:type="spellStart"/>
      <w:r w:rsidRPr="00AA10B1">
        <w:rPr>
          <w:rFonts w:ascii="Book Antiqua" w:hAnsi="Book Antiqua"/>
          <w:szCs w:val="24"/>
        </w:rPr>
        <w:t>su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usuario</w:t>
      </w:r>
      <w:proofErr w:type="spellEnd"/>
      <w:r w:rsidRPr="00AA10B1">
        <w:rPr>
          <w:rFonts w:ascii="Book Antiqua" w:hAnsi="Book Antiqua"/>
          <w:szCs w:val="24"/>
        </w:rPr>
        <w:t xml:space="preserve">, </w:t>
      </w:r>
      <w:proofErr w:type="spellStart"/>
      <w:r w:rsidRPr="00AA10B1">
        <w:rPr>
          <w:rFonts w:ascii="Book Antiqua" w:hAnsi="Book Antiqua"/>
          <w:szCs w:val="24"/>
        </w:rPr>
        <w:t>siempre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que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el</w:t>
      </w:r>
      <w:proofErr w:type="spellEnd"/>
      <w:r w:rsidRPr="00AA10B1">
        <w:rPr>
          <w:rFonts w:ascii="Book Antiqua" w:hAnsi="Book Antiqua"/>
          <w:szCs w:val="24"/>
        </w:rPr>
        <w:t xml:space="preserve"> ascensor </w:t>
      </w:r>
      <w:proofErr w:type="spellStart"/>
      <w:r w:rsidRPr="00AA10B1">
        <w:rPr>
          <w:rFonts w:ascii="Book Antiqua" w:hAnsi="Book Antiqua"/>
          <w:szCs w:val="24"/>
        </w:rPr>
        <w:t>pueda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acomodar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el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tamaño</w:t>
      </w:r>
      <w:proofErr w:type="spellEnd"/>
      <w:r w:rsidRPr="00AA10B1">
        <w:rPr>
          <w:rFonts w:ascii="Book Antiqua" w:hAnsi="Book Antiqua"/>
          <w:szCs w:val="24"/>
        </w:rPr>
        <w:t xml:space="preserve"> y peso de la </w:t>
      </w:r>
      <w:proofErr w:type="spellStart"/>
      <w:r w:rsidRPr="00AA10B1">
        <w:rPr>
          <w:rFonts w:ascii="Book Antiqua" w:hAnsi="Book Antiqua"/>
          <w:szCs w:val="24"/>
        </w:rPr>
        <w:t>silla</w:t>
      </w:r>
      <w:proofErr w:type="spellEnd"/>
      <w:r w:rsidRPr="00AA10B1">
        <w:rPr>
          <w:rFonts w:ascii="Book Antiqua" w:hAnsi="Book Antiqua"/>
          <w:szCs w:val="24"/>
        </w:rPr>
        <w:t xml:space="preserve"> de </w:t>
      </w:r>
      <w:proofErr w:type="spellStart"/>
      <w:r w:rsidRPr="00AA10B1">
        <w:rPr>
          <w:rFonts w:ascii="Book Antiqua" w:hAnsi="Book Antiqua"/>
          <w:szCs w:val="24"/>
        </w:rPr>
        <w:t>ruedas</w:t>
      </w:r>
      <w:proofErr w:type="spellEnd"/>
      <w:r w:rsidRPr="00AA10B1">
        <w:rPr>
          <w:rFonts w:ascii="Book Antiqua" w:hAnsi="Book Antiqua"/>
          <w:szCs w:val="24"/>
        </w:rPr>
        <w:t xml:space="preserve"> y </w:t>
      </w:r>
      <w:proofErr w:type="spellStart"/>
      <w:r w:rsidRPr="00AA10B1">
        <w:rPr>
          <w:rFonts w:ascii="Book Antiqua" w:hAnsi="Book Antiqua"/>
          <w:szCs w:val="24"/>
        </w:rPr>
        <w:t>su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usuario</w:t>
      </w:r>
      <w:proofErr w:type="spellEnd"/>
      <w:r w:rsidRPr="00AA10B1">
        <w:rPr>
          <w:rFonts w:ascii="Book Antiqua" w:hAnsi="Book Antiqua"/>
          <w:szCs w:val="24"/>
        </w:rPr>
        <w:t xml:space="preserve">, y </w:t>
      </w:r>
      <w:proofErr w:type="spellStart"/>
      <w:r w:rsidRPr="00AA10B1">
        <w:rPr>
          <w:rFonts w:ascii="Book Antiqua" w:hAnsi="Book Antiqua"/>
          <w:szCs w:val="24"/>
        </w:rPr>
        <w:t>haya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espacio</w:t>
      </w:r>
      <w:proofErr w:type="spellEnd"/>
      <w:r w:rsidRPr="00AA10B1">
        <w:rPr>
          <w:rFonts w:ascii="Book Antiqua" w:hAnsi="Book Antiqua"/>
          <w:szCs w:val="24"/>
        </w:rPr>
        <w:t xml:space="preserve"> para la </w:t>
      </w:r>
      <w:proofErr w:type="spellStart"/>
      <w:r w:rsidRPr="00AA10B1">
        <w:rPr>
          <w:rFonts w:ascii="Book Antiqua" w:hAnsi="Book Antiqua"/>
          <w:szCs w:val="24"/>
        </w:rPr>
        <w:t>silla</w:t>
      </w:r>
      <w:proofErr w:type="spellEnd"/>
      <w:r w:rsidRPr="00AA10B1">
        <w:rPr>
          <w:rFonts w:ascii="Book Antiqua" w:hAnsi="Book Antiqua"/>
          <w:szCs w:val="24"/>
        </w:rPr>
        <w:t xml:space="preserve"> de </w:t>
      </w:r>
      <w:proofErr w:type="spellStart"/>
      <w:r w:rsidRPr="00AA10B1">
        <w:rPr>
          <w:rFonts w:ascii="Book Antiqua" w:hAnsi="Book Antiqua"/>
          <w:szCs w:val="24"/>
        </w:rPr>
        <w:t>ruedas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en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el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vehículo</w:t>
      </w:r>
      <w:proofErr w:type="spellEnd"/>
      <w:r w:rsidRPr="00AA10B1">
        <w:rPr>
          <w:rFonts w:ascii="Book Antiqua" w:hAnsi="Book Antiqua"/>
          <w:szCs w:val="24"/>
        </w:rPr>
        <w:t xml:space="preserve">.  Si un </w:t>
      </w:r>
      <w:proofErr w:type="spellStart"/>
      <w:r w:rsidRPr="00AA10B1">
        <w:rPr>
          <w:rFonts w:ascii="Book Antiqua" w:hAnsi="Book Antiqua"/>
          <w:szCs w:val="24"/>
        </w:rPr>
        <w:t>elevador</w:t>
      </w:r>
      <w:proofErr w:type="spellEnd"/>
      <w:r w:rsidRPr="00AA10B1">
        <w:rPr>
          <w:rFonts w:ascii="Book Antiqua" w:hAnsi="Book Antiqua"/>
          <w:szCs w:val="24"/>
        </w:rPr>
        <w:t xml:space="preserve">/rampa y zona de </w:t>
      </w:r>
      <w:proofErr w:type="spellStart"/>
      <w:r w:rsidRPr="00AA10B1">
        <w:rPr>
          <w:rFonts w:ascii="Book Antiqua" w:hAnsi="Book Antiqua"/>
          <w:szCs w:val="24"/>
        </w:rPr>
        <w:t>seguridad</w:t>
      </w:r>
      <w:proofErr w:type="spellEnd"/>
      <w:r w:rsidRPr="00AA10B1">
        <w:rPr>
          <w:rFonts w:ascii="Book Antiqua" w:hAnsi="Book Antiqua"/>
          <w:szCs w:val="24"/>
        </w:rPr>
        <w:t xml:space="preserve"> para </w:t>
      </w:r>
      <w:proofErr w:type="spellStart"/>
      <w:r w:rsidRPr="00AA10B1">
        <w:rPr>
          <w:rFonts w:ascii="Book Antiqua" w:hAnsi="Book Antiqua"/>
          <w:szCs w:val="24"/>
        </w:rPr>
        <w:t>vehículos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puede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acomodar</w:t>
      </w:r>
      <w:proofErr w:type="spellEnd"/>
      <w:r w:rsidRPr="00AA10B1">
        <w:rPr>
          <w:rFonts w:ascii="Book Antiqua" w:hAnsi="Book Antiqua"/>
          <w:szCs w:val="24"/>
        </w:rPr>
        <w:t xml:space="preserve"> un </w:t>
      </w:r>
      <w:proofErr w:type="spellStart"/>
      <w:r w:rsidRPr="00AA10B1">
        <w:rPr>
          <w:rFonts w:ascii="Book Antiqua" w:hAnsi="Book Antiqua"/>
          <w:szCs w:val="24"/>
        </w:rPr>
        <w:t>dispositivo</w:t>
      </w:r>
      <w:proofErr w:type="spellEnd"/>
      <w:r w:rsidRPr="00AA10B1">
        <w:rPr>
          <w:rFonts w:ascii="Book Antiqua" w:hAnsi="Book Antiqua"/>
          <w:szCs w:val="24"/>
        </w:rPr>
        <w:t xml:space="preserve"> de </w:t>
      </w:r>
      <w:proofErr w:type="spellStart"/>
      <w:r w:rsidRPr="00AA10B1">
        <w:rPr>
          <w:rFonts w:ascii="Book Antiqua" w:hAnsi="Book Antiqua"/>
          <w:szCs w:val="24"/>
        </w:rPr>
        <w:t>movilidad</w:t>
      </w:r>
      <w:proofErr w:type="spellEnd"/>
      <w:r w:rsidRPr="00AA10B1">
        <w:rPr>
          <w:rFonts w:ascii="Book Antiqua" w:hAnsi="Book Antiqua"/>
          <w:szCs w:val="24"/>
        </w:rPr>
        <w:t xml:space="preserve">, Beaufort Area Transit System </w:t>
      </w:r>
      <w:proofErr w:type="spellStart"/>
      <w:r w:rsidRPr="00AA10B1">
        <w:rPr>
          <w:rFonts w:ascii="Book Antiqua" w:hAnsi="Book Antiqua"/>
          <w:szCs w:val="24"/>
        </w:rPr>
        <w:t>transportará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el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dispositivo</w:t>
      </w:r>
      <w:proofErr w:type="spellEnd"/>
      <w:r w:rsidRPr="00AA10B1">
        <w:rPr>
          <w:rFonts w:ascii="Book Antiqua" w:hAnsi="Book Antiqua"/>
          <w:szCs w:val="24"/>
        </w:rPr>
        <w:t xml:space="preserve"> (y a </w:t>
      </w:r>
      <w:proofErr w:type="spellStart"/>
      <w:r w:rsidRPr="00AA10B1">
        <w:rPr>
          <w:rFonts w:ascii="Book Antiqua" w:hAnsi="Book Antiqua"/>
          <w:szCs w:val="24"/>
        </w:rPr>
        <w:t>su</w:t>
      </w:r>
      <w:proofErr w:type="spellEnd"/>
      <w:r w:rsidRPr="00AA10B1">
        <w:rPr>
          <w:rFonts w:ascii="Book Antiqua" w:hAnsi="Book Antiqua"/>
          <w:szCs w:val="24"/>
        </w:rPr>
        <w:t xml:space="preserve"> </w:t>
      </w:r>
      <w:proofErr w:type="spellStart"/>
      <w:r w:rsidRPr="00AA10B1">
        <w:rPr>
          <w:rFonts w:ascii="Book Antiqua" w:hAnsi="Book Antiqua"/>
          <w:szCs w:val="24"/>
        </w:rPr>
        <w:t>usuario</w:t>
      </w:r>
      <w:proofErr w:type="spellEnd"/>
      <w:r w:rsidRPr="00AA10B1">
        <w:rPr>
          <w:rFonts w:ascii="Book Antiqua" w:hAnsi="Book Antiqua"/>
          <w:szCs w:val="24"/>
        </w:rPr>
        <w:t xml:space="preserve">).  </w:t>
      </w:r>
    </w:p>
    <w:p w14:paraId="1F3CC658" w14:textId="77777777" w:rsidR="00BA41C3" w:rsidRDefault="00BA41C3" w:rsidP="00FF6023">
      <w:pPr>
        <w:pStyle w:val="BodyText"/>
        <w:jc w:val="both"/>
        <w:rPr>
          <w:rFonts w:ascii="Book Antiqua" w:hAnsi="Book Antiqua"/>
          <w:szCs w:val="24"/>
        </w:rPr>
      </w:pPr>
    </w:p>
    <w:p w14:paraId="7991CF6B" w14:textId="77777777" w:rsidR="00BA41C3" w:rsidRDefault="00BA41C3" w:rsidP="00FF6023">
      <w:proofErr w:type="spellStart"/>
      <w:r w:rsidRPr="00AE1C24">
        <w:t>Asignación</w:t>
      </w:r>
      <w:proofErr w:type="spellEnd"/>
      <w:r w:rsidRPr="00AE1C24">
        <w:t xml:space="preserve"> de </w:t>
      </w:r>
      <w:proofErr w:type="spellStart"/>
      <w:r w:rsidRPr="00AE1C24">
        <w:t>vehículos</w:t>
      </w:r>
      <w:proofErr w:type="spellEnd"/>
      <w:r w:rsidRPr="00AE1C24">
        <w:t xml:space="preserve"> y </w:t>
      </w:r>
      <w:proofErr w:type="spellStart"/>
      <w:r w:rsidRPr="00AE1C24">
        <w:t>rutas</w:t>
      </w:r>
      <w:proofErr w:type="spellEnd"/>
      <w:r w:rsidRPr="00AE1C24">
        <w:t xml:space="preserve">: En la </w:t>
      </w:r>
      <w:proofErr w:type="spellStart"/>
      <w:r w:rsidRPr="00AE1C24">
        <w:t>medida</w:t>
      </w:r>
      <w:proofErr w:type="spellEnd"/>
      <w:r w:rsidRPr="00AE1C24">
        <w:t xml:space="preserve"> de lo </w:t>
      </w:r>
      <w:proofErr w:type="spellStart"/>
      <w:r w:rsidRPr="00AE1C24">
        <w:t>posible</w:t>
      </w:r>
      <w:proofErr w:type="spellEnd"/>
      <w:r w:rsidRPr="00AE1C24">
        <w:t xml:space="preserve">, la </w:t>
      </w:r>
      <w:proofErr w:type="spellStart"/>
      <w:r w:rsidRPr="00AE1C24">
        <w:t>asignación</w:t>
      </w:r>
      <w:proofErr w:type="spellEnd"/>
      <w:r w:rsidRPr="00AE1C24">
        <w:t xml:space="preserve"> de </w:t>
      </w:r>
      <w:proofErr w:type="spellStart"/>
      <w:r w:rsidRPr="00AE1C24">
        <w:t>ciertos</w:t>
      </w:r>
      <w:proofErr w:type="spellEnd"/>
      <w:r w:rsidRPr="00AE1C24">
        <w:t xml:space="preserve"> </w:t>
      </w:r>
      <w:proofErr w:type="spellStart"/>
      <w:r w:rsidRPr="00AE1C24">
        <w:t>tipos</w:t>
      </w:r>
      <w:proofErr w:type="spellEnd"/>
      <w:r w:rsidRPr="00AE1C24">
        <w:t xml:space="preserve"> de </w:t>
      </w:r>
      <w:proofErr w:type="spellStart"/>
      <w:r w:rsidRPr="00AE1C24">
        <w:t>vehículos</w:t>
      </w:r>
      <w:proofErr w:type="spellEnd"/>
      <w:r w:rsidRPr="00AE1C24">
        <w:t xml:space="preserve"> se </w:t>
      </w:r>
      <w:proofErr w:type="spellStart"/>
      <w:r w:rsidRPr="00AE1C24">
        <w:t>basará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las </w:t>
      </w:r>
      <w:proofErr w:type="spellStart"/>
      <w:r w:rsidRPr="00AE1C24">
        <w:t>necesidades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. Todos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vehículos</w:t>
      </w:r>
      <w:proofErr w:type="spellEnd"/>
      <w:r w:rsidRPr="00AE1C24">
        <w:t xml:space="preserve"> </w:t>
      </w:r>
      <w:proofErr w:type="spellStart"/>
      <w:r w:rsidRPr="00AE1C24">
        <w:t>asignados</w:t>
      </w:r>
      <w:proofErr w:type="spellEnd"/>
      <w:r w:rsidRPr="00AE1C24">
        <w:t xml:space="preserve"> a las </w:t>
      </w:r>
      <w:proofErr w:type="spellStart"/>
      <w:r w:rsidRPr="00AE1C24">
        <w:t>rutas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 </w:t>
      </w:r>
      <w:proofErr w:type="spellStart"/>
      <w:r w:rsidRPr="00AE1C24">
        <w:t>estarán</w:t>
      </w:r>
      <w:proofErr w:type="spellEnd"/>
      <w:r w:rsidRPr="00AE1C24">
        <w:t xml:space="preserve"> </w:t>
      </w:r>
      <w:proofErr w:type="spellStart"/>
      <w:r w:rsidRPr="00AE1C24">
        <w:t>accesibles</w:t>
      </w:r>
      <w:proofErr w:type="spellEnd"/>
      <w:r w:rsidRPr="00AE1C24">
        <w:t xml:space="preserve">. Para un </w:t>
      </w:r>
      <w:proofErr w:type="spellStart"/>
      <w:r w:rsidRPr="00AE1C24">
        <w:t>servicio</w:t>
      </w:r>
      <w:proofErr w:type="spellEnd"/>
      <w:r w:rsidRPr="00AE1C24">
        <w:t xml:space="preserve"> general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 fuera de la ADA,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spellStart"/>
      <w:r w:rsidRPr="00AE1C24">
        <w:t>hará</w:t>
      </w:r>
      <w:proofErr w:type="spellEnd"/>
      <w:r w:rsidRPr="00AE1C24">
        <w:t xml:space="preserve"> </w:t>
      </w:r>
      <w:proofErr w:type="spellStart"/>
      <w:r w:rsidRPr="00AE1C24">
        <w:t>todos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esfuerzos</w:t>
      </w:r>
      <w:proofErr w:type="spellEnd"/>
      <w:r w:rsidRPr="00AE1C24">
        <w:t xml:space="preserve"> </w:t>
      </w:r>
      <w:proofErr w:type="spellStart"/>
      <w:r w:rsidRPr="00AE1C24">
        <w:t>razonables</w:t>
      </w:r>
      <w:proofErr w:type="spellEnd"/>
      <w:r w:rsidRPr="00AE1C24">
        <w:t xml:space="preserve"> para </w:t>
      </w:r>
      <w:proofErr w:type="spellStart"/>
      <w:r w:rsidRPr="00AE1C24">
        <w:t>poner</w:t>
      </w:r>
      <w:proofErr w:type="spellEnd"/>
      <w:r w:rsidRPr="00AE1C24">
        <w:t xml:space="preserve"> a </w:t>
      </w:r>
      <w:proofErr w:type="spellStart"/>
      <w:r w:rsidRPr="00AE1C24">
        <w:t>disposición</w:t>
      </w:r>
      <w:proofErr w:type="spellEnd"/>
      <w:r w:rsidRPr="00AE1C24">
        <w:t xml:space="preserve"> un </w:t>
      </w:r>
      <w:proofErr w:type="spellStart"/>
      <w:r w:rsidRPr="00AE1C24">
        <w:t>vehículo</w:t>
      </w:r>
      <w:proofErr w:type="spellEnd"/>
      <w:r w:rsidRPr="00AE1C24">
        <w:t xml:space="preserve"> </w:t>
      </w:r>
      <w:proofErr w:type="spellStart"/>
      <w:r w:rsidRPr="00AE1C24">
        <w:t>accesible</w:t>
      </w:r>
      <w:proofErr w:type="spellEnd"/>
      <w:r w:rsidRPr="00AE1C24">
        <w:t xml:space="preserve"> </w:t>
      </w:r>
      <w:proofErr w:type="spellStart"/>
      <w:r w:rsidRPr="00AE1C24">
        <w:t>siempre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se </w:t>
      </w:r>
      <w:proofErr w:type="spellStart"/>
      <w:r w:rsidRPr="00AE1C24">
        <w:t>realicen</w:t>
      </w:r>
      <w:proofErr w:type="spellEnd"/>
      <w:r w:rsidRPr="00AE1C24">
        <w:t xml:space="preserve"> solicitudes. Las </w:t>
      </w:r>
      <w:proofErr w:type="spellStart"/>
      <w:r w:rsidRPr="00AE1C24">
        <w:t>denegaciones</w:t>
      </w:r>
      <w:proofErr w:type="spellEnd"/>
      <w:r w:rsidRPr="00AE1C24">
        <w:t xml:space="preserve"> de </w:t>
      </w:r>
      <w:proofErr w:type="spellStart"/>
      <w:r w:rsidRPr="00AE1C24">
        <w:t>viaje</w:t>
      </w:r>
      <w:proofErr w:type="spellEnd"/>
      <w:r w:rsidRPr="00AE1C24">
        <w:t xml:space="preserve"> </w:t>
      </w:r>
      <w:proofErr w:type="spellStart"/>
      <w:r w:rsidRPr="00AE1C24">
        <w:t>serán</w:t>
      </w:r>
      <w:proofErr w:type="spellEnd"/>
      <w:r w:rsidRPr="00AE1C24">
        <w:t xml:space="preserve"> </w:t>
      </w:r>
      <w:proofErr w:type="spellStart"/>
      <w:r w:rsidRPr="00AE1C24">
        <w:t>registradas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discapacidad</w:t>
      </w:r>
      <w:proofErr w:type="spellEnd"/>
      <w:r w:rsidRPr="00AE1C24">
        <w:t xml:space="preserve"> para </w:t>
      </w:r>
      <w:proofErr w:type="spellStart"/>
      <w:r w:rsidRPr="00AE1C24">
        <w:t>supervisar</w:t>
      </w:r>
      <w:proofErr w:type="spellEnd"/>
      <w:r w:rsidRPr="00AE1C24">
        <w:t xml:space="preserve"> </w:t>
      </w:r>
      <w:proofErr w:type="spellStart"/>
      <w:r w:rsidRPr="00AE1C24">
        <w:t>si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viajes</w:t>
      </w:r>
      <w:proofErr w:type="spellEnd"/>
      <w:r w:rsidRPr="00AE1C24">
        <w:t xml:space="preserve"> son </w:t>
      </w:r>
      <w:proofErr w:type="spellStart"/>
      <w:r w:rsidRPr="00AE1C24">
        <w:t>denegados</w:t>
      </w:r>
      <w:proofErr w:type="spellEnd"/>
      <w:r w:rsidRPr="00AE1C24">
        <w:t xml:space="preserve"> de forma </w:t>
      </w:r>
      <w:proofErr w:type="spellStart"/>
      <w:r w:rsidRPr="00AE1C24">
        <w:t>desproporcionada</w:t>
      </w:r>
      <w:proofErr w:type="spellEnd"/>
      <w:r w:rsidRPr="00AE1C24">
        <w:t xml:space="preserve"> a </w:t>
      </w:r>
      <w:proofErr w:type="gramStart"/>
      <w:r w:rsidRPr="00AE1C24">
        <w:t>personas</w:t>
      </w:r>
      <w:proofErr w:type="gramEnd"/>
      <w:r w:rsidRPr="00AE1C24">
        <w:t xml:space="preserve">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porque</w:t>
      </w:r>
      <w:proofErr w:type="spellEnd"/>
      <w:r w:rsidRPr="00AE1C24">
        <w:t xml:space="preserve"> no hay un </w:t>
      </w:r>
      <w:proofErr w:type="spellStart"/>
      <w:r w:rsidRPr="00AE1C24">
        <w:t>vehículo</w:t>
      </w:r>
      <w:proofErr w:type="spellEnd"/>
      <w:r w:rsidRPr="00AE1C24">
        <w:t xml:space="preserve"> </w:t>
      </w:r>
      <w:proofErr w:type="spellStart"/>
      <w:r w:rsidRPr="00AE1C24">
        <w:t>accesible</w:t>
      </w:r>
      <w:proofErr w:type="spellEnd"/>
      <w:r w:rsidRPr="00AE1C24">
        <w:t xml:space="preserve"> disponible. Si se </w:t>
      </w:r>
      <w:proofErr w:type="spellStart"/>
      <w:r w:rsidRPr="00AE1C24">
        <w:t>determina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es </w:t>
      </w:r>
      <w:proofErr w:type="spellStart"/>
      <w:r w:rsidRPr="00AE1C24">
        <w:t>así</w:t>
      </w:r>
      <w:proofErr w:type="spellEnd"/>
      <w:r w:rsidRPr="00AE1C24">
        <w:t xml:space="preserve">,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vehículos</w:t>
      </w:r>
      <w:proofErr w:type="spellEnd"/>
      <w:r w:rsidRPr="00AE1C24">
        <w:t xml:space="preserve"> </w:t>
      </w:r>
      <w:proofErr w:type="spellStart"/>
      <w:r w:rsidRPr="00AE1C24">
        <w:t>inaccesibles</w:t>
      </w:r>
      <w:proofErr w:type="spellEnd"/>
      <w:r w:rsidRPr="00AE1C24">
        <w:t xml:space="preserve"> </w:t>
      </w:r>
      <w:proofErr w:type="spellStart"/>
      <w:r w:rsidRPr="00AE1C24">
        <w:t>serán</w:t>
      </w:r>
      <w:proofErr w:type="spellEnd"/>
      <w:r w:rsidRPr="00AE1C24">
        <w:t xml:space="preserve"> </w:t>
      </w:r>
      <w:proofErr w:type="spellStart"/>
      <w:r w:rsidRPr="00AE1C24">
        <w:t>reemplazados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vehículos</w:t>
      </w:r>
      <w:proofErr w:type="spellEnd"/>
      <w:r w:rsidRPr="00AE1C24">
        <w:t xml:space="preserve"> </w:t>
      </w:r>
      <w:proofErr w:type="spellStart"/>
      <w:r w:rsidRPr="00AE1C24">
        <w:t>accesibles</w:t>
      </w:r>
      <w:proofErr w:type="spellEnd"/>
      <w:r w:rsidRPr="00AE1C24">
        <w:t xml:space="preserve"> hasta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, visto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totalidad</w:t>
      </w:r>
      <w:proofErr w:type="spellEnd"/>
      <w:r w:rsidRPr="00AE1C24">
        <w:t xml:space="preserve">, sea </w:t>
      </w:r>
      <w:proofErr w:type="spellStart"/>
      <w:r w:rsidRPr="00AE1C24">
        <w:t>accesible</w:t>
      </w:r>
      <w:proofErr w:type="spellEnd"/>
      <w:r w:rsidRPr="00AE1C24">
        <w:t xml:space="preserve">. </w:t>
      </w:r>
    </w:p>
    <w:p w14:paraId="69CF4314" w14:textId="77777777" w:rsidR="00BA41C3" w:rsidRDefault="00BA41C3" w:rsidP="00FF6023"/>
    <w:p w14:paraId="4F4D3A98" w14:textId="77777777" w:rsidR="00BA41C3" w:rsidRDefault="00BA41C3" w:rsidP="00FF6023">
      <w:proofErr w:type="spellStart"/>
      <w:r w:rsidRPr="00AE1C24">
        <w:t>Mantenimiento</w:t>
      </w:r>
      <w:proofErr w:type="spellEnd"/>
      <w:r w:rsidRPr="00AE1C24">
        <w:t xml:space="preserve"> de las </w:t>
      </w:r>
      <w:proofErr w:type="spellStart"/>
      <w:r w:rsidRPr="00AE1C24">
        <w:t>Características</w:t>
      </w:r>
      <w:proofErr w:type="spellEnd"/>
      <w:r w:rsidRPr="00AE1C24">
        <w:t xml:space="preserve"> </w:t>
      </w:r>
      <w:proofErr w:type="spellStart"/>
      <w:r w:rsidRPr="00AE1C24">
        <w:t>Accesibles</w:t>
      </w:r>
      <w:proofErr w:type="spellEnd"/>
      <w:r w:rsidRPr="00AE1C24">
        <w:t xml:space="preserve">: Las </w:t>
      </w:r>
      <w:proofErr w:type="spellStart"/>
      <w:r w:rsidRPr="00AE1C24">
        <w:t>características</w:t>
      </w:r>
      <w:proofErr w:type="spellEnd"/>
      <w:r w:rsidRPr="00AE1C24">
        <w:t xml:space="preserve"> de </w:t>
      </w:r>
      <w:proofErr w:type="spellStart"/>
      <w:r w:rsidRPr="00AE1C24">
        <w:t>accesibilidad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vehículos</w:t>
      </w:r>
      <w:proofErr w:type="spellEnd"/>
      <w:r w:rsidRPr="00AE1C24">
        <w:t xml:space="preserve">, </w:t>
      </w:r>
      <w:proofErr w:type="spellStart"/>
      <w:r w:rsidRPr="00AE1C24">
        <w:t>incluidos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elevadores</w:t>
      </w:r>
      <w:proofErr w:type="spellEnd"/>
      <w:r w:rsidRPr="00AE1C24">
        <w:t xml:space="preserve"> y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dispositivos</w:t>
      </w:r>
      <w:proofErr w:type="spellEnd"/>
      <w:r w:rsidRPr="00AE1C24">
        <w:t xml:space="preserve"> de </w:t>
      </w:r>
      <w:proofErr w:type="spellStart"/>
      <w:r w:rsidRPr="00AE1C24">
        <w:t>seguridad</w:t>
      </w:r>
      <w:proofErr w:type="spellEnd"/>
      <w:r w:rsidRPr="00AE1C24">
        <w:t xml:space="preserve"> para </w:t>
      </w:r>
      <w:proofErr w:type="spellStart"/>
      <w:r w:rsidRPr="00AE1C24">
        <w:t>sillas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, se </w:t>
      </w:r>
      <w:proofErr w:type="spellStart"/>
      <w:r w:rsidRPr="00AE1C24">
        <w:t>mantendrán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condiciones</w:t>
      </w:r>
      <w:proofErr w:type="spellEnd"/>
      <w:r w:rsidRPr="00AE1C24">
        <w:t xml:space="preserve"> </w:t>
      </w:r>
      <w:proofErr w:type="spellStart"/>
      <w:r w:rsidRPr="00AE1C24">
        <w:t>operativas</w:t>
      </w:r>
      <w:proofErr w:type="spellEnd"/>
      <w:r w:rsidRPr="00AE1C24">
        <w:t xml:space="preserve">. El </w:t>
      </w:r>
      <w:proofErr w:type="spellStart"/>
      <w:r w:rsidRPr="00AE1C24">
        <w:t>programa</w:t>
      </w:r>
      <w:proofErr w:type="spellEnd"/>
      <w:r w:rsidRPr="00AE1C24">
        <w:t xml:space="preserve"> de </w:t>
      </w:r>
      <w:proofErr w:type="spellStart"/>
      <w:r w:rsidRPr="00AE1C24">
        <w:t>mantenimiento</w:t>
      </w:r>
      <w:proofErr w:type="spellEnd"/>
      <w:r w:rsidRPr="00AE1C24">
        <w:t xml:space="preserve"> </w:t>
      </w:r>
      <w:proofErr w:type="spellStart"/>
      <w:r w:rsidRPr="00AE1C24">
        <w:t>preventivo</w:t>
      </w:r>
      <w:proofErr w:type="spellEnd"/>
      <w:r w:rsidRPr="00AE1C24">
        <w:t xml:space="preserve"> del Sistema de Transporte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permite</w:t>
      </w:r>
      <w:proofErr w:type="spellEnd"/>
      <w:r w:rsidRPr="00AE1C24">
        <w:t xml:space="preserve"> </w:t>
      </w:r>
      <w:proofErr w:type="spellStart"/>
      <w:r w:rsidRPr="00AE1C24">
        <w:t>revisiones</w:t>
      </w:r>
      <w:proofErr w:type="spellEnd"/>
      <w:r w:rsidRPr="00AE1C24">
        <w:t xml:space="preserve"> </w:t>
      </w:r>
      <w:proofErr w:type="spellStart"/>
      <w:r w:rsidRPr="00AE1C24">
        <w:t>regulares</w:t>
      </w:r>
      <w:proofErr w:type="spellEnd"/>
      <w:r w:rsidRPr="00AE1C24">
        <w:t xml:space="preserve"> y </w:t>
      </w:r>
      <w:proofErr w:type="spellStart"/>
      <w:r w:rsidRPr="00AE1C24">
        <w:t>frecuentes</w:t>
      </w:r>
      <w:proofErr w:type="spellEnd"/>
      <w:r w:rsidRPr="00AE1C24">
        <w:t xml:space="preserve"> de </w:t>
      </w:r>
      <w:proofErr w:type="spellStart"/>
      <w:r w:rsidRPr="00AE1C24">
        <w:t>estas</w:t>
      </w:r>
      <w:proofErr w:type="spellEnd"/>
      <w:r w:rsidRPr="00AE1C24">
        <w:t xml:space="preserve"> </w:t>
      </w:r>
      <w:proofErr w:type="spellStart"/>
      <w:r w:rsidRPr="00AE1C24">
        <w:t>características</w:t>
      </w:r>
      <w:proofErr w:type="spellEnd"/>
      <w:r w:rsidRPr="00AE1C24">
        <w:t xml:space="preserve">, </w:t>
      </w:r>
      <w:proofErr w:type="spellStart"/>
      <w:r w:rsidRPr="00AE1C24">
        <w:t>así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mantenimiento</w:t>
      </w:r>
      <w:proofErr w:type="spellEnd"/>
      <w:r w:rsidRPr="00AE1C24">
        <w:t xml:space="preserve"> </w:t>
      </w:r>
      <w:proofErr w:type="spellStart"/>
      <w:r w:rsidRPr="00AE1C24">
        <w:t>preventivo</w:t>
      </w:r>
      <w:proofErr w:type="spellEnd"/>
      <w:r w:rsidRPr="00AE1C24">
        <w:t xml:space="preserve"> </w:t>
      </w:r>
      <w:proofErr w:type="spellStart"/>
      <w:r w:rsidRPr="00AE1C24">
        <w:t>recomendado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fabricantes</w:t>
      </w:r>
      <w:proofErr w:type="spellEnd"/>
      <w:r w:rsidRPr="00AE1C24">
        <w:t xml:space="preserve"> de </w:t>
      </w:r>
      <w:proofErr w:type="spellStart"/>
      <w:r w:rsidRPr="00AE1C24">
        <w:t>equipos</w:t>
      </w:r>
      <w:proofErr w:type="spellEnd"/>
      <w:r w:rsidRPr="00AE1C24">
        <w:t xml:space="preserve">. </w:t>
      </w:r>
      <w:proofErr w:type="spellStart"/>
      <w:r w:rsidRPr="00AE1C24">
        <w:t>Además</w:t>
      </w:r>
      <w:proofErr w:type="spellEnd"/>
      <w:r w:rsidRPr="00AE1C24">
        <w:t xml:space="preserve">, </w:t>
      </w:r>
      <w:proofErr w:type="spellStart"/>
      <w:r w:rsidRPr="00AE1C24">
        <w:t>el</w:t>
      </w:r>
      <w:proofErr w:type="spellEnd"/>
      <w:r w:rsidRPr="00AE1C24">
        <w:t xml:space="preserve"> ascensor </w:t>
      </w:r>
      <w:proofErr w:type="spellStart"/>
      <w:r w:rsidRPr="00AE1C24">
        <w:t>debe</w:t>
      </w:r>
      <w:proofErr w:type="spellEnd"/>
      <w:r w:rsidRPr="00AE1C24">
        <w:t xml:space="preserve"> </w:t>
      </w:r>
      <w:proofErr w:type="spellStart"/>
      <w:r w:rsidRPr="00AE1C24">
        <w:t>ciclarse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parte</w:t>
      </w:r>
      <w:proofErr w:type="spellEnd"/>
      <w:r w:rsidRPr="00AE1C24">
        <w:t xml:space="preserve"> de </w:t>
      </w:r>
      <w:proofErr w:type="spellStart"/>
      <w:r w:rsidRPr="00AE1C24">
        <w:t>cada</w:t>
      </w:r>
      <w:proofErr w:type="spellEnd"/>
      <w:r w:rsidRPr="00AE1C24">
        <w:t xml:space="preserve"> </w:t>
      </w:r>
      <w:proofErr w:type="spellStart"/>
      <w:r w:rsidRPr="00AE1C24">
        <w:t>inspección</w:t>
      </w:r>
      <w:proofErr w:type="spellEnd"/>
      <w:r w:rsidRPr="00AE1C24">
        <w:t xml:space="preserve"> previa al </w:t>
      </w:r>
      <w:proofErr w:type="spellStart"/>
      <w:r w:rsidRPr="00AE1C24">
        <w:t>viaje</w:t>
      </w:r>
      <w:proofErr w:type="spellEnd"/>
      <w:r w:rsidRPr="00AE1C24">
        <w:t>. (</w:t>
      </w:r>
      <w:proofErr w:type="spellStart"/>
      <w:r w:rsidRPr="00AE1C24">
        <w:t>Nota</w:t>
      </w:r>
      <w:proofErr w:type="spellEnd"/>
      <w:r w:rsidRPr="00AE1C24">
        <w:t xml:space="preserve">: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ciclismo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ascensores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parte</w:t>
      </w:r>
      <w:proofErr w:type="spellEnd"/>
      <w:r w:rsidRPr="00AE1C24">
        <w:t xml:space="preserve"> de la </w:t>
      </w:r>
      <w:proofErr w:type="spellStart"/>
      <w:r w:rsidRPr="00AE1C24">
        <w:t>inspección</w:t>
      </w:r>
      <w:proofErr w:type="spellEnd"/>
      <w:r w:rsidRPr="00AE1C24">
        <w:t xml:space="preserve"> previa al </w:t>
      </w:r>
      <w:proofErr w:type="spellStart"/>
      <w:r w:rsidRPr="00AE1C24">
        <w:t>viaje</w:t>
      </w:r>
      <w:proofErr w:type="spellEnd"/>
      <w:r w:rsidRPr="00AE1C24">
        <w:t xml:space="preserve"> no es </w:t>
      </w:r>
      <w:proofErr w:type="spellStart"/>
      <w:r w:rsidRPr="00AE1C24">
        <w:t>obligatorio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la ADA, </w:t>
      </w:r>
      <w:proofErr w:type="spellStart"/>
      <w:r w:rsidRPr="00AE1C24">
        <w:t>pero</w:t>
      </w:r>
      <w:proofErr w:type="spellEnd"/>
      <w:r w:rsidRPr="00AE1C24">
        <w:t xml:space="preserve"> es </w:t>
      </w:r>
      <w:proofErr w:type="spellStart"/>
      <w:r w:rsidRPr="00AE1C24">
        <w:t>recomendado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NCDOT </w:t>
      </w:r>
      <w:proofErr w:type="spellStart"/>
      <w:r w:rsidRPr="00AE1C24">
        <w:t>como</w:t>
      </w:r>
      <w:proofErr w:type="spellEnd"/>
      <w:r w:rsidRPr="00AE1C24">
        <w:t xml:space="preserve"> forma de </w:t>
      </w:r>
      <w:proofErr w:type="spellStart"/>
      <w:r w:rsidRPr="00AE1C24">
        <w:t>cumplir</w:t>
      </w:r>
      <w:proofErr w:type="spellEnd"/>
      <w:r w:rsidRPr="00AE1C24">
        <w:t xml:space="preserve"> con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requisito</w:t>
      </w:r>
      <w:proofErr w:type="spellEnd"/>
      <w:r w:rsidRPr="00AE1C24">
        <w:t xml:space="preserve"> federal de la ADA de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sistemas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spellStart"/>
      <w:r w:rsidRPr="00AE1C24">
        <w:t>tengan</w:t>
      </w:r>
      <w:proofErr w:type="spellEnd"/>
      <w:r w:rsidRPr="00AE1C24">
        <w:t xml:space="preserve"> </w:t>
      </w:r>
      <w:proofErr w:type="spellStart"/>
      <w:r w:rsidRPr="00AE1C24">
        <w:t>revisiones</w:t>
      </w:r>
      <w:proofErr w:type="spellEnd"/>
      <w:r w:rsidRPr="00AE1C24">
        <w:t xml:space="preserve"> </w:t>
      </w:r>
      <w:proofErr w:type="spellStart"/>
      <w:r w:rsidRPr="00AE1C24">
        <w:t>regulares</w:t>
      </w:r>
      <w:proofErr w:type="spellEnd"/>
      <w:r w:rsidRPr="00AE1C24">
        <w:t xml:space="preserve"> y </w:t>
      </w:r>
      <w:proofErr w:type="spellStart"/>
      <w:r w:rsidRPr="00AE1C24">
        <w:t>frecuentes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ascensores, </w:t>
      </w:r>
      <w:proofErr w:type="spellStart"/>
      <w:r w:rsidRPr="00AE1C24">
        <w:t>suficientes</w:t>
      </w:r>
      <w:proofErr w:type="spellEnd"/>
      <w:r w:rsidRPr="00AE1C24">
        <w:t xml:space="preserve"> para </w:t>
      </w:r>
      <w:proofErr w:type="spellStart"/>
      <w:r w:rsidRPr="00AE1C24">
        <w:t>determinar</w:t>
      </w:r>
      <w:proofErr w:type="spellEnd"/>
      <w:r w:rsidRPr="00AE1C24">
        <w:t xml:space="preserve"> </w:t>
      </w:r>
      <w:proofErr w:type="spellStart"/>
      <w:r w:rsidRPr="00AE1C24">
        <w:t>si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ascensores </w:t>
      </w:r>
      <w:proofErr w:type="spellStart"/>
      <w:r w:rsidRPr="00AE1C24">
        <w:t>están</w:t>
      </w:r>
      <w:proofErr w:type="spellEnd"/>
      <w:r w:rsidRPr="00AE1C24">
        <w:t xml:space="preserve"> </w:t>
      </w:r>
      <w:proofErr w:type="spellStart"/>
      <w:r w:rsidRPr="00AE1C24">
        <w:t>realmente</w:t>
      </w:r>
      <w:proofErr w:type="spellEnd"/>
      <w:r w:rsidRPr="00AE1C24">
        <w:t xml:space="preserve"> </w:t>
      </w:r>
      <w:proofErr w:type="spellStart"/>
      <w:r w:rsidRPr="00AE1C24">
        <w:t>operativos</w:t>
      </w:r>
      <w:proofErr w:type="spellEnd"/>
      <w:r w:rsidRPr="00AE1C24">
        <w:t xml:space="preserve">). Los </w:t>
      </w:r>
      <w:proofErr w:type="spellStart"/>
      <w:r w:rsidRPr="00AE1C24">
        <w:t>conductores</w:t>
      </w:r>
      <w:proofErr w:type="spellEnd"/>
      <w:r w:rsidRPr="00AE1C24">
        <w:t xml:space="preserve"> </w:t>
      </w:r>
      <w:proofErr w:type="spellStart"/>
      <w:r w:rsidRPr="00AE1C24">
        <w:t>deben</w:t>
      </w:r>
      <w:proofErr w:type="spellEnd"/>
      <w:r w:rsidRPr="00AE1C24">
        <w:t xml:space="preserve"> </w:t>
      </w:r>
      <w:proofErr w:type="spellStart"/>
      <w:r w:rsidRPr="00AE1C24">
        <w:t>informar</w:t>
      </w:r>
      <w:proofErr w:type="spellEnd"/>
      <w:r w:rsidRPr="00AE1C24">
        <w:t xml:space="preserve"> de </w:t>
      </w:r>
      <w:proofErr w:type="spellStart"/>
      <w:r w:rsidRPr="00AE1C24">
        <w:t>fallos</w:t>
      </w:r>
      <w:proofErr w:type="spellEnd"/>
      <w:r w:rsidRPr="00AE1C24">
        <w:t xml:space="preserve"> de la </w:t>
      </w:r>
      <w:proofErr w:type="spellStart"/>
      <w:r w:rsidRPr="00AE1C24">
        <w:t>elevación</w:t>
      </w:r>
      <w:proofErr w:type="spellEnd"/>
      <w:r w:rsidRPr="00AE1C24">
        <w:t xml:space="preserve"> lo antes </w:t>
      </w:r>
      <w:proofErr w:type="spellStart"/>
      <w:r w:rsidRPr="00AE1C24">
        <w:t>posible</w:t>
      </w:r>
      <w:proofErr w:type="spellEnd"/>
      <w:r w:rsidRPr="00AE1C24">
        <w:t xml:space="preserve">. Los </w:t>
      </w:r>
      <w:proofErr w:type="spellStart"/>
      <w:r w:rsidRPr="00AE1C24">
        <w:t>vehículos</w:t>
      </w:r>
      <w:proofErr w:type="spellEnd"/>
      <w:r w:rsidRPr="00AE1C24">
        <w:t xml:space="preserve"> con ascensores </w:t>
      </w:r>
      <w:proofErr w:type="spellStart"/>
      <w:r w:rsidRPr="00AE1C24">
        <w:t>inoperativos</w:t>
      </w:r>
      <w:proofErr w:type="spellEnd"/>
      <w:r w:rsidRPr="00AE1C24">
        <w:t xml:space="preserve"> </w:t>
      </w:r>
      <w:proofErr w:type="spellStart"/>
      <w:r w:rsidRPr="00AE1C24">
        <w:t>serán</w:t>
      </w:r>
      <w:proofErr w:type="spellEnd"/>
      <w:r w:rsidRPr="00AE1C24">
        <w:t xml:space="preserve"> </w:t>
      </w:r>
      <w:proofErr w:type="spellStart"/>
      <w:r w:rsidRPr="00AE1C24">
        <w:t>reemplazados</w:t>
      </w:r>
      <w:proofErr w:type="spellEnd"/>
      <w:r w:rsidRPr="00AE1C24">
        <w:t xml:space="preserve"> lo antes </w:t>
      </w:r>
      <w:proofErr w:type="spellStart"/>
      <w:r w:rsidRPr="00AE1C24">
        <w:t>posible</w:t>
      </w:r>
      <w:proofErr w:type="spellEnd"/>
      <w:r w:rsidRPr="00AE1C24">
        <w:t xml:space="preserve">. </w:t>
      </w:r>
    </w:p>
    <w:p w14:paraId="60CDBB60" w14:textId="77777777" w:rsidR="00BA41C3" w:rsidRDefault="00BA41C3" w:rsidP="00FF6023"/>
    <w:p w14:paraId="2A20F982" w14:textId="77777777" w:rsidR="00BA41C3" w:rsidRDefault="00BA41C3" w:rsidP="004119B5">
      <w:proofErr w:type="spellStart"/>
      <w:r w:rsidRPr="00AE1C24">
        <w:t>Embarque</w:t>
      </w:r>
      <w:proofErr w:type="spellEnd"/>
      <w:r w:rsidRPr="00AE1C24">
        <w:t xml:space="preserve">: Los </w:t>
      </w:r>
      <w:proofErr w:type="spellStart"/>
      <w:r w:rsidRPr="00AE1C24">
        <w:t>conductores</w:t>
      </w:r>
      <w:proofErr w:type="spellEnd"/>
      <w:r w:rsidRPr="00AE1C24">
        <w:t xml:space="preserve"> y las </w:t>
      </w:r>
      <w:proofErr w:type="spellStart"/>
      <w:r w:rsidRPr="00AE1C24">
        <w:t>prácticas</w:t>
      </w:r>
      <w:proofErr w:type="spellEnd"/>
      <w:r w:rsidRPr="00AE1C24">
        <w:t xml:space="preserve"> de </w:t>
      </w:r>
      <w:proofErr w:type="spellStart"/>
      <w:r w:rsidRPr="00AE1C24">
        <w:t>programación</w:t>
      </w:r>
      <w:proofErr w:type="spellEnd"/>
      <w:r w:rsidRPr="00AE1C24">
        <w:t xml:space="preserve"> </w:t>
      </w:r>
      <w:proofErr w:type="spellStart"/>
      <w:r w:rsidRPr="00AE1C24">
        <w:t>proporcionarán</w:t>
      </w:r>
      <w:proofErr w:type="spellEnd"/>
      <w:r w:rsidRPr="00AE1C24">
        <w:t xml:space="preserve"> </w:t>
      </w:r>
      <w:proofErr w:type="spellStart"/>
      <w:r w:rsidRPr="00AE1C24">
        <w:t>tiempo</w:t>
      </w:r>
      <w:proofErr w:type="spellEnd"/>
      <w:r w:rsidRPr="00AE1C24">
        <w:t xml:space="preserve"> </w:t>
      </w:r>
      <w:proofErr w:type="spellStart"/>
      <w:r w:rsidRPr="00AE1C24">
        <w:t>suficiente</w:t>
      </w:r>
      <w:proofErr w:type="spellEnd"/>
      <w:r w:rsidRPr="00AE1C24">
        <w:t xml:space="preserve"> para </w:t>
      </w:r>
      <w:proofErr w:type="spellStart"/>
      <w:r w:rsidRPr="00AE1C24">
        <w:t>que</w:t>
      </w:r>
      <w:proofErr w:type="spellEnd"/>
      <w:r w:rsidRPr="00AE1C24">
        <w:t xml:space="preserve"> un </w:t>
      </w:r>
      <w:proofErr w:type="spellStart"/>
      <w:r w:rsidRPr="00AE1C24">
        <w:t>pasajero</w:t>
      </w:r>
      <w:proofErr w:type="spellEnd"/>
      <w:r w:rsidRPr="00AE1C24">
        <w:t xml:space="preserve">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pueda</w:t>
      </w:r>
      <w:proofErr w:type="spellEnd"/>
      <w:r w:rsidRPr="00AE1C24">
        <w:t xml:space="preserve"> </w:t>
      </w:r>
      <w:proofErr w:type="spellStart"/>
      <w:r w:rsidRPr="00AE1C24">
        <w:t>subir</w:t>
      </w:r>
      <w:proofErr w:type="spellEnd"/>
      <w:r w:rsidRPr="00AE1C24">
        <w:t xml:space="preserve"> y/o </w:t>
      </w:r>
      <w:proofErr w:type="spellStart"/>
      <w:r w:rsidRPr="00AE1C24">
        <w:t>bajar</w:t>
      </w:r>
      <w:proofErr w:type="spellEnd"/>
      <w:r w:rsidRPr="00AE1C24">
        <w:t xml:space="preserve"> del </w:t>
      </w:r>
      <w:proofErr w:type="spellStart"/>
      <w:r w:rsidRPr="00AE1C24">
        <w:t>vehículo</w:t>
      </w:r>
      <w:proofErr w:type="spellEnd"/>
      <w:r w:rsidRPr="00AE1C24">
        <w:t xml:space="preserve">, lo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incluye</w:t>
      </w:r>
      <w:proofErr w:type="spellEnd"/>
      <w:r w:rsidRPr="00AE1C24">
        <w:t xml:space="preserve"> </w:t>
      </w:r>
      <w:proofErr w:type="spellStart"/>
      <w:r w:rsidRPr="00AE1C24">
        <w:t>ajustar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horario</w:t>
      </w:r>
      <w:proofErr w:type="spellEnd"/>
      <w:r w:rsidRPr="00AE1C24">
        <w:t xml:space="preserve"> </w:t>
      </w:r>
      <w:proofErr w:type="spellStart"/>
      <w:r w:rsidRPr="00AE1C24">
        <w:t>si</w:t>
      </w:r>
      <w:proofErr w:type="spellEnd"/>
      <w:r w:rsidRPr="00AE1C24">
        <w:t xml:space="preserve"> es </w:t>
      </w:r>
      <w:proofErr w:type="spellStart"/>
      <w:r w:rsidRPr="00AE1C24">
        <w:t>necesario</w:t>
      </w:r>
      <w:proofErr w:type="spellEnd"/>
      <w:r w:rsidRPr="00AE1C24">
        <w:t xml:space="preserve"> para </w:t>
      </w:r>
      <w:proofErr w:type="spellStart"/>
      <w:r w:rsidRPr="00AE1C24">
        <w:t>acomodar</w:t>
      </w:r>
      <w:proofErr w:type="spellEnd"/>
      <w:r w:rsidRPr="00AE1C24">
        <w:t xml:space="preserve"> a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 </w:t>
      </w:r>
      <w:proofErr w:type="spellStart"/>
      <w:r w:rsidRPr="00AE1C24">
        <w:t>más</w:t>
      </w:r>
      <w:proofErr w:type="spellEnd"/>
      <w:r w:rsidRPr="00AE1C24">
        <w:t xml:space="preserve"> lentos y </w:t>
      </w:r>
      <w:proofErr w:type="spellStart"/>
      <w:r w:rsidRPr="00AE1C24">
        <w:t>esperar</w:t>
      </w:r>
      <w:proofErr w:type="spellEnd"/>
      <w:r w:rsidRPr="00AE1C24">
        <w:t xml:space="preserve"> a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 se </w:t>
      </w:r>
      <w:proofErr w:type="spellStart"/>
      <w:r w:rsidRPr="00AE1C24">
        <w:t>sienten</w:t>
      </w:r>
      <w:proofErr w:type="spellEnd"/>
      <w:r w:rsidRPr="00AE1C24">
        <w:t xml:space="preserve"> antes de mover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vehículo</w:t>
      </w:r>
      <w:proofErr w:type="spellEnd"/>
      <w:r w:rsidRPr="00AE1C24">
        <w:t xml:space="preserve">. Es </w:t>
      </w:r>
      <w:proofErr w:type="spellStart"/>
      <w:r w:rsidRPr="00AE1C24">
        <w:t>responsabilidad</w:t>
      </w:r>
      <w:proofErr w:type="spellEnd"/>
      <w:r w:rsidRPr="00AE1C24">
        <w:t xml:space="preserve"> del conductor </w:t>
      </w:r>
      <w:proofErr w:type="spellStart"/>
      <w:r w:rsidRPr="00AE1C24">
        <w:t>determinar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lugar</w:t>
      </w:r>
      <w:proofErr w:type="spellEnd"/>
      <w:r w:rsidRPr="00AE1C24">
        <w:t xml:space="preserve"> </w:t>
      </w:r>
      <w:proofErr w:type="spellStart"/>
      <w:r w:rsidRPr="00AE1C24">
        <w:t>más</w:t>
      </w:r>
      <w:proofErr w:type="spellEnd"/>
      <w:r w:rsidRPr="00AE1C24">
        <w:t xml:space="preserve"> </w:t>
      </w:r>
      <w:proofErr w:type="spellStart"/>
      <w:r w:rsidRPr="00AE1C24">
        <w:t>seguro</w:t>
      </w:r>
      <w:proofErr w:type="spellEnd"/>
      <w:r w:rsidRPr="00AE1C24">
        <w:t xml:space="preserve"> para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embarque</w:t>
      </w:r>
      <w:proofErr w:type="spellEnd"/>
      <w:r w:rsidRPr="00AE1C24">
        <w:t xml:space="preserve"> de </w:t>
      </w:r>
      <w:proofErr w:type="spellStart"/>
      <w:r w:rsidRPr="00AE1C24">
        <w:t>pasajeros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función</w:t>
      </w:r>
      <w:proofErr w:type="spellEnd"/>
      <w:r w:rsidRPr="00AE1C24">
        <w:t xml:space="preserve"> de las </w:t>
      </w:r>
      <w:proofErr w:type="spellStart"/>
      <w:r w:rsidRPr="00AE1C24">
        <w:t>condiciones</w:t>
      </w:r>
      <w:proofErr w:type="spellEnd"/>
      <w:r w:rsidRPr="00AE1C24">
        <w:t xml:space="preserve"> y </w:t>
      </w:r>
      <w:proofErr w:type="spellStart"/>
      <w:r w:rsidRPr="00AE1C24">
        <w:t>necesidades</w:t>
      </w:r>
      <w:proofErr w:type="spellEnd"/>
      <w:r w:rsidRPr="00AE1C24">
        <w:t xml:space="preserve"> </w:t>
      </w:r>
      <w:proofErr w:type="spellStart"/>
      <w:r w:rsidRPr="00AE1C24">
        <w:t>individuales</w:t>
      </w:r>
      <w:proofErr w:type="spellEnd"/>
      <w:r w:rsidRPr="00AE1C24">
        <w:t xml:space="preserve"> al </w:t>
      </w:r>
      <w:proofErr w:type="spellStart"/>
      <w:r w:rsidRPr="00AE1C24">
        <w:t>llegar</w:t>
      </w:r>
      <w:proofErr w:type="spellEnd"/>
      <w:r w:rsidRPr="00AE1C24">
        <w:t xml:space="preserve"> al punto de </w:t>
      </w:r>
      <w:proofErr w:type="spellStart"/>
      <w:r w:rsidRPr="00AE1C24">
        <w:t>recogida</w:t>
      </w:r>
      <w:proofErr w:type="spellEnd"/>
      <w:r w:rsidRPr="00AE1C24">
        <w:t xml:space="preserve">. El </w:t>
      </w:r>
      <w:proofErr w:type="spellStart"/>
      <w:r w:rsidRPr="00AE1C24">
        <w:t>pasajero</w:t>
      </w:r>
      <w:proofErr w:type="spellEnd"/>
      <w:r w:rsidRPr="00AE1C24">
        <w:t xml:space="preserve"> y/o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asistente</w:t>
      </w:r>
      <w:proofErr w:type="spellEnd"/>
      <w:r w:rsidRPr="00AE1C24">
        <w:t xml:space="preserve"> </w:t>
      </w:r>
      <w:proofErr w:type="spellStart"/>
      <w:r w:rsidRPr="00AE1C24">
        <w:t>maniobrarán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pasajero</w:t>
      </w:r>
      <w:proofErr w:type="spellEnd"/>
      <w:r w:rsidRPr="00AE1C24">
        <w:t xml:space="preserve"> y la </w:t>
      </w:r>
      <w:proofErr w:type="spellStart"/>
      <w:r w:rsidRPr="00AE1C24">
        <w:t>ayuda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 hasta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vehículo</w:t>
      </w:r>
      <w:proofErr w:type="spellEnd"/>
      <w:r w:rsidRPr="00AE1C24">
        <w:t xml:space="preserve">. Solo un </w:t>
      </w:r>
      <w:proofErr w:type="spellStart"/>
      <w:r w:rsidRPr="00AE1C24">
        <w:t>empleado</w:t>
      </w:r>
      <w:proofErr w:type="spellEnd"/>
      <w:r w:rsidRPr="00AE1C24">
        <w:t xml:space="preserve"> del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spellStart"/>
      <w:r w:rsidRPr="00AE1C24">
        <w:t>debidamente</w:t>
      </w:r>
      <w:proofErr w:type="spellEnd"/>
      <w:r w:rsidRPr="00AE1C24">
        <w:t xml:space="preserve"> </w:t>
      </w:r>
      <w:proofErr w:type="spellStart"/>
      <w:r w:rsidRPr="00AE1C24">
        <w:t>formado</w:t>
      </w:r>
      <w:proofErr w:type="spellEnd"/>
      <w:r w:rsidRPr="00AE1C24">
        <w:t xml:space="preserve"> </w:t>
      </w:r>
      <w:proofErr w:type="spellStart"/>
      <w:r w:rsidRPr="00AE1C24">
        <w:t>puede</w:t>
      </w:r>
      <w:proofErr w:type="spellEnd"/>
      <w:r w:rsidRPr="00AE1C24">
        <w:t xml:space="preserve"> </w:t>
      </w:r>
      <w:proofErr w:type="spellStart"/>
      <w:r w:rsidRPr="00AE1C24">
        <w:t>operar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ascensor, </w:t>
      </w:r>
      <w:proofErr w:type="spellStart"/>
      <w:r w:rsidRPr="00AE1C24">
        <w:t>asegurar</w:t>
      </w:r>
      <w:proofErr w:type="spellEnd"/>
      <w:r w:rsidRPr="00AE1C24">
        <w:t xml:space="preserve"> la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ascensor y </w:t>
      </w:r>
      <w:proofErr w:type="spellStart"/>
      <w:r w:rsidRPr="00AE1C24">
        <w:t>en</w:t>
      </w:r>
      <w:proofErr w:type="spellEnd"/>
      <w:r w:rsidRPr="00AE1C24">
        <w:t xml:space="preserve"> la </w:t>
      </w:r>
      <w:proofErr w:type="spellStart"/>
      <w:r w:rsidRPr="00AE1C24">
        <w:t>estación</w:t>
      </w:r>
      <w:proofErr w:type="spellEnd"/>
      <w:r w:rsidRPr="00AE1C24">
        <w:t xml:space="preserve"> de </w:t>
      </w:r>
      <w:proofErr w:type="spellStart"/>
      <w:r w:rsidRPr="00AE1C24">
        <w:t>aseguramiento</w:t>
      </w:r>
      <w:proofErr w:type="spellEnd"/>
      <w:r w:rsidRPr="00AE1C24">
        <w:t xml:space="preserve">. </w:t>
      </w:r>
    </w:p>
    <w:p w14:paraId="03995A07" w14:textId="77777777" w:rsidR="003E7931" w:rsidRDefault="003E7931" w:rsidP="00B81318"/>
    <w:p w14:paraId="0F7930FE" w14:textId="77777777" w:rsidR="00BA41C3" w:rsidRDefault="00BA41C3" w:rsidP="008913EC">
      <w:r w:rsidRPr="00AE1C24">
        <w:t xml:space="preserve">Uso de </w:t>
      </w:r>
      <w:proofErr w:type="spellStart"/>
      <w:r w:rsidRPr="00AE1C24">
        <w:t>dispositivos</w:t>
      </w:r>
      <w:proofErr w:type="spellEnd"/>
      <w:r w:rsidRPr="00AE1C24">
        <w:t xml:space="preserve"> de </w:t>
      </w:r>
      <w:proofErr w:type="spellStart"/>
      <w:r w:rsidRPr="00AE1C24">
        <w:t>accesibilidad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personas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no </w:t>
      </w:r>
      <w:proofErr w:type="spellStart"/>
      <w:r w:rsidRPr="00AE1C24">
        <w:t>usan</w:t>
      </w:r>
      <w:proofErr w:type="spellEnd"/>
      <w:r w:rsidRPr="00AE1C24">
        <w:t xml:space="preserve">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: Una persona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no </w:t>
      </w:r>
      <w:proofErr w:type="spellStart"/>
      <w:r w:rsidRPr="00AE1C24">
        <w:t>utilice</w:t>
      </w:r>
      <w:proofErr w:type="spellEnd"/>
      <w:r w:rsidRPr="00AE1C24">
        <w:t xml:space="preserve">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u </w:t>
      </w:r>
      <w:proofErr w:type="spellStart"/>
      <w:r w:rsidRPr="00AE1C24">
        <w:t>otra</w:t>
      </w:r>
      <w:proofErr w:type="spellEnd"/>
      <w:r w:rsidRPr="00AE1C24">
        <w:t xml:space="preserve"> </w:t>
      </w:r>
      <w:proofErr w:type="spellStart"/>
      <w:r w:rsidRPr="00AE1C24">
        <w:t>ayuda</w:t>
      </w:r>
      <w:proofErr w:type="spellEnd"/>
      <w:r w:rsidRPr="00AE1C24">
        <w:t xml:space="preserve"> para la </w:t>
      </w:r>
      <w:proofErr w:type="spellStart"/>
      <w:r w:rsidRPr="00AE1C24">
        <w:t>movilidad</w:t>
      </w:r>
      <w:proofErr w:type="spellEnd"/>
      <w:r w:rsidRPr="00AE1C24">
        <w:t xml:space="preserve"> </w:t>
      </w:r>
      <w:proofErr w:type="spellStart"/>
      <w:r w:rsidRPr="00AE1C24">
        <w:t>sentada</w:t>
      </w:r>
      <w:proofErr w:type="spellEnd"/>
      <w:r w:rsidRPr="00AE1C24">
        <w:t xml:space="preserve"> </w:t>
      </w:r>
      <w:proofErr w:type="spellStart"/>
      <w:r w:rsidRPr="00AE1C24">
        <w:t>puede</w:t>
      </w:r>
      <w:proofErr w:type="spellEnd"/>
      <w:r w:rsidRPr="00AE1C24">
        <w:t xml:space="preserve"> </w:t>
      </w:r>
      <w:proofErr w:type="spellStart"/>
      <w:r w:rsidRPr="00AE1C24">
        <w:t>utilizar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ascensor para </w:t>
      </w:r>
      <w:proofErr w:type="spellStart"/>
      <w:r w:rsidRPr="00AE1C24">
        <w:t>subir</w:t>
      </w:r>
      <w:proofErr w:type="spellEnd"/>
      <w:r w:rsidRPr="00AE1C24">
        <w:t xml:space="preserve"> o </w:t>
      </w:r>
      <w:proofErr w:type="spellStart"/>
      <w:r w:rsidRPr="00AE1C24">
        <w:t>bajar</w:t>
      </w:r>
      <w:proofErr w:type="spellEnd"/>
      <w:r w:rsidRPr="00AE1C24">
        <w:t xml:space="preserve"> del </w:t>
      </w:r>
      <w:proofErr w:type="spellStart"/>
      <w:r w:rsidRPr="00AE1C24">
        <w:t>vehículo</w:t>
      </w:r>
      <w:proofErr w:type="spellEnd"/>
      <w:r w:rsidRPr="00AE1C24">
        <w:t xml:space="preserve"> a </w:t>
      </w:r>
      <w:proofErr w:type="spellStart"/>
      <w:r w:rsidRPr="00AE1C24">
        <w:t>petición</w:t>
      </w:r>
      <w:proofErr w:type="spellEnd"/>
      <w:r w:rsidRPr="00AE1C24">
        <w:t xml:space="preserve">. </w:t>
      </w:r>
    </w:p>
    <w:p w14:paraId="37594668" w14:textId="77777777" w:rsidR="00BA41C3" w:rsidRDefault="00BA41C3" w:rsidP="008913EC"/>
    <w:p w14:paraId="76EEDE37" w14:textId="77777777" w:rsidR="00BA41C3" w:rsidRDefault="00BA41C3" w:rsidP="008913EC">
      <w:r w:rsidRPr="00AE1C24">
        <w:t xml:space="preserve">Asientos </w:t>
      </w:r>
      <w:proofErr w:type="spellStart"/>
      <w:r w:rsidRPr="00AE1C24">
        <w:t>prioritarios</w:t>
      </w:r>
      <w:proofErr w:type="spellEnd"/>
      <w:r w:rsidRPr="00AE1C24">
        <w:t xml:space="preserve">: Con la </w:t>
      </w:r>
      <w:proofErr w:type="spellStart"/>
      <w:r w:rsidRPr="00AE1C24">
        <w:t>excepción</w:t>
      </w:r>
      <w:proofErr w:type="spellEnd"/>
      <w:r w:rsidRPr="00AE1C24">
        <w:t xml:space="preserve"> de las </w:t>
      </w:r>
      <w:proofErr w:type="spellStart"/>
      <w:r w:rsidRPr="00AE1C24">
        <w:t>estaciones</w:t>
      </w:r>
      <w:proofErr w:type="spellEnd"/>
      <w:r w:rsidRPr="00AE1C24">
        <w:t xml:space="preserve"> de </w:t>
      </w:r>
      <w:proofErr w:type="spellStart"/>
      <w:r w:rsidRPr="00AE1C24">
        <w:t>seguridad</w:t>
      </w:r>
      <w:proofErr w:type="spellEnd"/>
      <w:r w:rsidRPr="00AE1C24">
        <w:t xml:space="preserve"> para </w:t>
      </w:r>
      <w:proofErr w:type="spellStart"/>
      <w:r w:rsidRPr="00AE1C24">
        <w:t>sillas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,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no </w:t>
      </w:r>
      <w:proofErr w:type="spellStart"/>
      <w:r w:rsidRPr="00AE1C24">
        <w:t>requiere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ningún</w:t>
      </w:r>
      <w:proofErr w:type="spellEnd"/>
      <w:r w:rsidRPr="00AE1C24">
        <w:t xml:space="preserve"> </w:t>
      </w:r>
      <w:proofErr w:type="spellStart"/>
      <w:r w:rsidRPr="00AE1C24">
        <w:t>pasajero</w:t>
      </w:r>
      <w:proofErr w:type="spellEnd"/>
      <w:r w:rsidRPr="00AE1C24">
        <w:t xml:space="preserve"> se </w:t>
      </w:r>
      <w:proofErr w:type="spellStart"/>
      <w:r w:rsidRPr="00AE1C24">
        <w:t>siente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asientos </w:t>
      </w:r>
      <w:proofErr w:type="spellStart"/>
      <w:r w:rsidRPr="00AE1C24">
        <w:t>designados</w:t>
      </w:r>
      <w:proofErr w:type="spellEnd"/>
      <w:r w:rsidRPr="00AE1C24">
        <w:t xml:space="preserve">. Sin embargo, </w:t>
      </w:r>
      <w:proofErr w:type="spellStart"/>
      <w:r w:rsidRPr="00AE1C24">
        <w:t>esto</w:t>
      </w:r>
      <w:proofErr w:type="spellEnd"/>
      <w:r w:rsidRPr="00AE1C24">
        <w:t xml:space="preserve"> no </w:t>
      </w:r>
      <w:proofErr w:type="spellStart"/>
      <w:r w:rsidRPr="00AE1C24">
        <w:t>prevalece</w:t>
      </w:r>
      <w:proofErr w:type="spellEnd"/>
      <w:r w:rsidRPr="00AE1C24">
        <w:t xml:space="preserve"> </w:t>
      </w:r>
      <w:proofErr w:type="spellStart"/>
      <w:r w:rsidRPr="00AE1C24">
        <w:t>sobre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derecho del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gramStart"/>
      <w:r w:rsidRPr="00AE1C24">
        <w:t>a</w:t>
      </w:r>
      <w:proofErr w:type="gramEnd"/>
      <w:r w:rsidRPr="00AE1C24">
        <w:t xml:space="preserve"> </w:t>
      </w:r>
      <w:proofErr w:type="spellStart"/>
      <w:r w:rsidRPr="00AE1C24">
        <w:t>exigir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cualquier</w:t>
      </w:r>
      <w:proofErr w:type="spellEnd"/>
      <w:r w:rsidRPr="00AE1C24">
        <w:t xml:space="preserve">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haya</w:t>
      </w:r>
      <w:proofErr w:type="spellEnd"/>
      <w:r w:rsidRPr="00AE1C24">
        <w:t xml:space="preserve"> </w:t>
      </w:r>
      <w:proofErr w:type="spellStart"/>
      <w:r w:rsidRPr="00AE1C24">
        <w:t>causado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interrupción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viaje</w:t>
      </w:r>
      <w:proofErr w:type="spellEnd"/>
      <w:r w:rsidRPr="00AE1C24">
        <w:t xml:space="preserve"> </w:t>
      </w:r>
      <w:proofErr w:type="spellStart"/>
      <w:r w:rsidRPr="00AE1C24">
        <w:t>seguro</w:t>
      </w:r>
      <w:proofErr w:type="spellEnd"/>
      <w:r w:rsidRPr="00AE1C24">
        <w:t xml:space="preserve"> de </w:t>
      </w:r>
      <w:proofErr w:type="spellStart"/>
      <w:r w:rsidRPr="00AE1C24">
        <w:t>otros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 y/o conductor </w:t>
      </w:r>
      <w:proofErr w:type="spellStart"/>
      <w:r w:rsidRPr="00AE1C24">
        <w:t>deba</w:t>
      </w:r>
      <w:proofErr w:type="spellEnd"/>
      <w:r w:rsidRPr="00AE1C24">
        <w:t xml:space="preserve"> </w:t>
      </w:r>
      <w:proofErr w:type="spellStart"/>
      <w:r w:rsidRPr="00AE1C24">
        <w:t>sentarse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zona </w:t>
      </w:r>
      <w:proofErr w:type="spellStart"/>
      <w:r w:rsidRPr="00AE1C24">
        <w:t>específica</w:t>
      </w:r>
      <w:proofErr w:type="spellEnd"/>
      <w:r w:rsidRPr="00AE1C24">
        <w:t xml:space="preserve"> del </w:t>
      </w:r>
      <w:proofErr w:type="spellStart"/>
      <w:r w:rsidRPr="00AE1C24">
        <w:t>vehículo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condición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. La </w:t>
      </w:r>
      <w:proofErr w:type="spellStart"/>
      <w:r w:rsidRPr="00AE1C24">
        <w:t>prioridad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asientos para personas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está</w:t>
      </w:r>
      <w:proofErr w:type="spellEnd"/>
      <w:r w:rsidRPr="00AE1C24">
        <w:t xml:space="preserve"> </w:t>
      </w:r>
      <w:proofErr w:type="spellStart"/>
      <w:r w:rsidRPr="00AE1C24">
        <w:t>señalizada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señalización</w:t>
      </w:r>
      <w:proofErr w:type="spellEnd"/>
      <w:r w:rsidRPr="00AE1C24">
        <w:t xml:space="preserve"> </w:t>
      </w:r>
      <w:proofErr w:type="spellStart"/>
      <w:r w:rsidRPr="00AE1C24">
        <w:t>permanente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cada</w:t>
      </w:r>
      <w:proofErr w:type="spellEnd"/>
      <w:r w:rsidRPr="00AE1C24">
        <w:t xml:space="preserve"> </w:t>
      </w:r>
      <w:proofErr w:type="spellStart"/>
      <w:r w:rsidRPr="00AE1C24">
        <w:t>vehículo</w:t>
      </w:r>
      <w:proofErr w:type="spellEnd"/>
      <w:r w:rsidRPr="00AE1C24">
        <w:t xml:space="preserve">. En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casos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persona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solicite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uso</w:t>
      </w:r>
      <w:proofErr w:type="spellEnd"/>
      <w:r w:rsidRPr="00AE1C24">
        <w:t xml:space="preserve"> de asientos </w:t>
      </w:r>
      <w:proofErr w:type="spellStart"/>
      <w:r w:rsidRPr="00AE1C24">
        <w:t>prioritarios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actualmente</w:t>
      </w:r>
      <w:proofErr w:type="spellEnd"/>
      <w:r w:rsidRPr="00AE1C24">
        <w:t xml:space="preserve"> </w:t>
      </w:r>
      <w:proofErr w:type="spellStart"/>
      <w:r w:rsidRPr="00AE1C24">
        <w:t>ocupa</w:t>
      </w:r>
      <w:proofErr w:type="spellEnd"/>
      <w:r w:rsidRPr="00AE1C24">
        <w:t xml:space="preserve"> </w:t>
      </w:r>
      <w:proofErr w:type="spellStart"/>
      <w:r w:rsidRPr="00AE1C24">
        <w:t>otro</w:t>
      </w:r>
      <w:proofErr w:type="spellEnd"/>
      <w:r w:rsidRPr="00AE1C24">
        <w:t xml:space="preserve"> </w:t>
      </w:r>
      <w:proofErr w:type="spellStart"/>
      <w:r w:rsidRPr="00AE1C24">
        <w:t>pasajero</w:t>
      </w:r>
      <w:proofErr w:type="spellEnd"/>
      <w:r w:rsidRPr="00AE1C24">
        <w:t xml:space="preserve">, </w:t>
      </w:r>
      <w:proofErr w:type="spellStart"/>
      <w:r w:rsidRPr="00AE1C24">
        <w:t>el</w:t>
      </w:r>
      <w:proofErr w:type="spellEnd"/>
      <w:r w:rsidRPr="00AE1C24">
        <w:t xml:space="preserve"> conductor </w:t>
      </w:r>
      <w:proofErr w:type="spellStart"/>
      <w:r w:rsidRPr="00AE1C24">
        <w:t>pedirá</w:t>
      </w:r>
      <w:proofErr w:type="spellEnd"/>
      <w:r w:rsidRPr="00AE1C24">
        <w:t xml:space="preserve"> </w:t>
      </w:r>
      <w:proofErr w:type="gramStart"/>
      <w:r w:rsidRPr="00AE1C24">
        <w:t>a</w:t>
      </w:r>
      <w:proofErr w:type="gramEnd"/>
      <w:r w:rsidRPr="00AE1C24">
        <w:t xml:space="preserve"> ese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permita</w:t>
      </w:r>
      <w:proofErr w:type="spellEnd"/>
      <w:r w:rsidRPr="00AE1C24">
        <w:t xml:space="preserve"> a la persona con </w:t>
      </w:r>
      <w:proofErr w:type="spellStart"/>
      <w:r w:rsidRPr="00AE1C24">
        <w:t>discapacidad</w:t>
      </w:r>
      <w:proofErr w:type="spellEnd"/>
      <w:r w:rsidRPr="00AE1C24">
        <w:t xml:space="preserve"> usar </w:t>
      </w:r>
      <w:proofErr w:type="spellStart"/>
      <w:r w:rsidRPr="00AE1C24">
        <w:t>el</w:t>
      </w:r>
      <w:proofErr w:type="spellEnd"/>
      <w:r w:rsidRPr="00AE1C24">
        <w:t xml:space="preserve"> asiento. </w:t>
      </w:r>
    </w:p>
    <w:p w14:paraId="44CFED66" w14:textId="77777777" w:rsidR="00BA41C3" w:rsidRDefault="00BA41C3" w:rsidP="008913EC"/>
    <w:p w14:paraId="77D340FC" w14:textId="77777777" w:rsidR="00BA41C3" w:rsidRDefault="00BA41C3" w:rsidP="008913EC">
      <w:r w:rsidRPr="00AE1C24">
        <w:t xml:space="preserve">Asistencia al conductor: Los </w:t>
      </w:r>
      <w:proofErr w:type="spellStart"/>
      <w:r w:rsidRPr="00AE1C24">
        <w:t>conductores</w:t>
      </w:r>
      <w:proofErr w:type="spellEnd"/>
      <w:r w:rsidRPr="00AE1C24">
        <w:t xml:space="preserve"> se </w:t>
      </w:r>
      <w:proofErr w:type="spellStart"/>
      <w:r w:rsidRPr="00AE1C24">
        <w:t>pondrán</w:t>
      </w:r>
      <w:proofErr w:type="spellEnd"/>
      <w:r w:rsidRPr="00AE1C24">
        <w:t xml:space="preserve"> a </w:t>
      </w:r>
      <w:proofErr w:type="spellStart"/>
      <w:r w:rsidRPr="00AE1C24">
        <w:t>disposición</w:t>
      </w:r>
      <w:proofErr w:type="spellEnd"/>
      <w:r w:rsidRPr="00AE1C24">
        <w:t xml:space="preserve"> para </w:t>
      </w:r>
      <w:proofErr w:type="spellStart"/>
      <w:r w:rsidRPr="00AE1C24">
        <w:t>asistir</w:t>
      </w:r>
      <w:proofErr w:type="spellEnd"/>
      <w:r w:rsidRPr="00AE1C24">
        <w:t xml:space="preserve"> a </w:t>
      </w:r>
      <w:proofErr w:type="gramStart"/>
      <w:r w:rsidRPr="00AE1C24">
        <w:t>personas</w:t>
      </w:r>
      <w:proofErr w:type="gramEnd"/>
      <w:r w:rsidRPr="00AE1C24">
        <w:t xml:space="preserve"> con </w:t>
      </w:r>
      <w:proofErr w:type="spellStart"/>
      <w:r w:rsidRPr="00AE1C24">
        <w:t>discapacidad</w:t>
      </w:r>
      <w:proofErr w:type="spellEnd"/>
      <w:r w:rsidRPr="00AE1C24">
        <w:t xml:space="preserve"> y </w:t>
      </w:r>
      <w:proofErr w:type="spellStart"/>
      <w:r w:rsidRPr="00AE1C24">
        <w:t>asistirán</w:t>
      </w:r>
      <w:proofErr w:type="spellEnd"/>
      <w:r w:rsidRPr="00AE1C24">
        <w:t xml:space="preserve"> a </w:t>
      </w:r>
      <w:proofErr w:type="spellStart"/>
      <w:r w:rsidRPr="00AE1C24">
        <w:t>solicitud</w:t>
      </w:r>
      <w:proofErr w:type="spellEnd"/>
      <w:r w:rsidRPr="00AE1C24">
        <w:t xml:space="preserve"> del </w:t>
      </w:r>
      <w:proofErr w:type="spellStart"/>
      <w:r w:rsidRPr="00AE1C24">
        <w:t>pasajero</w:t>
      </w:r>
      <w:proofErr w:type="spellEnd"/>
      <w:r w:rsidRPr="00AE1C24">
        <w:t xml:space="preserve">. Los </w:t>
      </w:r>
      <w:proofErr w:type="spellStart"/>
      <w:r w:rsidRPr="00AE1C24">
        <w:t>conductores</w:t>
      </w:r>
      <w:proofErr w:type="spellEnd"/>
      <w:r w:rsidRPr="00AE1C24">
        <w:t xml:space="preserve"> se </w:t>
      </w:r>
      <w:proofErr w:type="spellStart"/>
      <w:r w:rsidRPr="00AE1C24">
        <w:t>levantarán</w:t>
      </w:r>
      <w:proofErr w:type="spellEnd"/>
      <w:r w:rsidRPr="00AE1C24">
        <w:t xml:space="preserve"> de </w:t>
      </w:r>
      <w:proofErr w:type="spellStart"/>
      <w:r w:rsidRPr="00AE1C24">
        <w:t>su</w:t>
      </w:r>
      <w:proofErr w:type="spellEnd"/>
      <w:r w:rsidRPr="00AE1C24">
        <w:t xml:space="preserve"> asiento para </w:t>
      </w:r>
      <w:proofErr w:type="spellStart"/>
      <w:r w:rsidRPr="00AE1C24">
        <w:t>ayudar</w:t>
      </w:r>
      <w:proofErr w:type="spellEnd"/>
      <w:r w:rsidRPr="00AE1C24">
        <w:t xml:space="preserve"> al </w:t>
      </w:r>
      <w:proofErr w:type="spellStart"/>
      <w:r w:rsidRPr="00AE1C24">
        <w:t>pasajero</w:t>
      </w:r>
      <w:proofErr w:type="spellEnd"/>
      <w:r w:rsidRPr="00AE1C24">
        <w:t xml:space="preserve"> a </w:t>
      </w:r>
      <w:proofErr w:type="spellStart"/>
      <w:r w:rsidRPr="00AE1C24">
        <w:t>utilizar</w:t>
      </w:r>
      <w:proofErr w:type="spellEnd"/>
      <w:r w:rsidRPr="00AE1C24">
        <w:t xml:space="preserve"> la rampa,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elevador</w:t>
      </w:r>
      <w:proofErr w:type="spellEnd"/>
      <w:r w:rsidRPr="00AE1C24">
        <w:t xml:space="preserve"> y/o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sistemas</w:t>
      </w:r>
      <w:proofErr w:type="spellEnd"/>
      <w:r w:rsidRPr="00AE1C24">
        <w:t xml:space="preserve"> de </w:t>
      </w:r>
      <w:proofErr w:type="spellStart"/>
      <w:r w:rsidRPr="00AE1C24">
        <w:t>fijación</w:t>
      </w:r>
      <w:proofErr w:type="spellEnd"/>
      <w:r w:rsidRPr="00AE1C24">
        <w:t xml:space="preserve"> del </w:t>
      </w:r>
      <w:proofErr w:type="spellStart"/>
      <w:r w:rsidRPr="00AE1C24">
        <w:t>vehículo</w:t>
      </w:r>
      <w:proofErr w:type="spellEnd"/>
      <w:r w:rsidRPr="00AE1C24">
        <w:t xml:space="preserve">. Los </w:t>
      </w:r>
      <w:proofErr w:type="spellStart"/>
      <w:r w:rsidRPr="00AE1C24">
        <w:t>conductores</w:t>
      </w:r>
      <w:proofErr w:type="spellEnd"/>
      <w:r w:rsidRPr="00AE1C24">
        <w:t xml:space="preserve"> </w:t>
      </w:r>
      <w:proofErr w:type="spellStart"/>
      <w:r w:rsidRPr="00AE1C24">
        <w:t>utilizarán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equipamiento</w:t>
      </w:r>
      <w:proofErr w:type="spellEnd"/>
      <w:r w:rsidRPr="00AE1C24">
        <w:t xml:space="preserve"> y las </w:t>
      </w:r>
      <w:proofErr w:type="spellStart"/>
      <w:r w:rsidRPr="00AE1C24">
        <w:t>características</w:t>
      </w:r>
      <w:proofErr w:type="spellEnd"/>
      <w:r w:rsidRPr="00AE1C24">
        <w:t xml:space="preserve"> </w:t>
      </w:r>
      <w:proofErr w:type="spellStart"/>
      <w:r w:rsidRPr="00AE1C24">
        <w:t>relacionadas</w:t>
      </w:r>
      <w:proofErr w:type="spellEnd"/>
      <w:r w:rsidRPr="00AE1C24">
        <w:t xml:space="preserve"> con la </w:t>
      </w:r>
      <w:proofErr w:type="spellStart"/>
      <w:r w:rsidRPr="00AE1C24">
        <w:t>accesibilidad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sus </w:t>
      </w:r>
      <w:proofErr w:type="spellStart"/>
      <w:r w:rsidRPr="00AE1C24">
        <w:t>vehículos</w:t>
      </w:r>
      <w:proofErr w:type="spellEnd"/>
      <w:r w:rsidRPr="00AE1C24">
        <w:t xml:space="preserve"> </w:t>
      </w:r>
      <w:proofErr w:type="spellStart"/>
      <w:r w:rsidRPr="00AE1C24">
        <w:t>tal</w:t>
      </w:r>
      <w:proofErr w:type="spellEnd"/>
      <w:r w:rsidRPr="00AE1C24">
        <w:t xml:space="preserve"> y </w:t>
      </w:r>
      <w:proofErr w:type="spellStart"/>
      <w:r w:rsidRPr="00AE1C24">
        <w:t>como</w:t>
      </w:r>
      <w:proofErr w:type="spellEnd"/>
      <w:r w:rsidRPr="00AE1C24">
        <w:t xml:space="preserve"> se describe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estas</w:t>
      </w:r>
      <w:proofErr w:type="spellEnd"/>
      <w:r w:rsidRPr="00AE1C24">
        <w:t xml:space="preserve"> </w:t>
      </w:r>
      <w:proofErr w:type="spellStart"/>
      <w:r w:rsidRPr="00AE1C24">
        <w:t>políticas</w:t>
      </w:r>
      <w:proofErr w:type="spellEnd"/>
      <w:r w:rsidRPr="00AE1C24">
        <w:t xml:space="preserve">. </w:t>
      </w:r>
    </w:p>
    <w:p w14:paraId="6F898C67" w14:textId="77777777" w:rsidR="003E7931" w:rsidRDefault="003E7931" w:rsidP="00B81318"/>
    <w:p w14:paraId="21969FB1" w14:textId="77777777" w:rsidR="00BA41C3" w:rsidRDefault="00BA41C3" w:rsidP="00024BB2">
      <w:proofErr w:type="spellStart"/>
      <w:r w:rsidRPr="00AE1C24">
        <w:t>Aseguramiento</w:t>
      </w:r>
      <w:proofErr w:type="spellEnd"/>
      <w:r w:rsidRPr="00AE1C24">
        <w:t xml:space="preserve">: La </w:t>
      </w:r>
      <w:proofErr w:type="spellStart"/>
      <w:r w:rsidRPr="00AE1C24">
        <w:t>aseguración</w:t>
      </w:r>
      <w:proofErr w:type="spellEnd"/>
      <w:r w:rsidRPr="00AE1C24">
        <w:t xml:space="preserve"> de la </w:t>
      </w:r>
      <w:proofErr w:type="spellStart"/>
      <w:r w:rsidRPr="00AE1C24">
        <w:t>clase</w:t>
      </w:r>
      <w:proofErr w:type="spellEnd"/>
      <w:r w:rsidRPr="00AE1C24">
        <w:t xml:space="preserve"> de </w:t>
      </w:r>
      <w:proofErr w:type="spellStart"/>
      <w:r w:rsidRPr="00AE1C24">
        <w:t>dispositivos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 para </w:t>
      </w:r>
      <w:proofErr w:type="spellStart"/>
      <w:r w:rsidRPr="00AE1C24">
        <w:t>sillas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es </w:t>
      </w:r>
      <w:proofErr w:type="spellStart"/>
      <w:r w:rsidRPr="00AE1C24">
        <w:t>responsabilidad</w:t>
      </w:r>
      <w:proofErr w:type="spellEnd"/>
      <w:r w:rsidRPr="00AE1C24">
        <w:t xml:space="preserve"> del conductor y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conductores</w:t>
      </w:r>
      <w:proofErr w:type="spellEnd"/>
      <w:r w:rsidRPr="00AE1C24">
        <w:t xml:space="preserve"> </w:t>
      </w:r>
      <w:proofErr w:type="spellStart"/>
      <w:r w:rsidRPr="00AE1C24">
        <w:t>serán</w:t>
      </w:r>
      <w:proofErr w:type="spellEnd"/>
      <w:r w:rsidRPr="00AE1C24">
        <w:t xml:space="preserve"> </w:t>
      </w:r>
      <w:proofErr w:type="spellStart"/>
      <w:r w:rsidRPr="00AE1C24">
        <w:t>formados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correcto</w:t>
      </w:r>
      <w:proofErr w:type="spellEnd"/>
      <w:r w:rsidRPr="00AE1C24">
        <w:t xml:space="preserve"> </w:t>
      </w:r>
      <w:proofErr w:type="spellStart"/>
      <w:r w:rsidRPr="00AE1C24">
        <w:t>funcionamiento</w:t>
      </w:r>
      <w:proofErr w:type="spellEnd"/>
      <w:r w:rsidRPr="00AE1C24">
        <w:t xml:space="preserve"> de </w:t>
      </w:r>
      <w:proofErr w:type="spellStart"/>
      <w:r w:rsidRPr="00AE1C24">
        <w:t>todo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equipo</w:t>
      </w:r>
      <w:proofErr w:type="spellEnd"/>
      <w:r w:rsidRPr="00AE1C24">
        <w:t xml:space="preserve"> de </w:t>
      </w:r>
      <w:proofErr w:type="spellStart"/>
      <w:r w:rsidRPr="00AE1C24">
        <w:t>sujeción</w:t>
      </w:r>
      <w:proofErr w:type="spellEnd"/>
      <w:r w:rsidRPr="00AE1C24">
        <w:t xml:space="preserve"> </w:t>
      </w:r>
      <w:proofErr w:type="spellStart"/>
      <w:r w:rsidRPr="00AE1C24">
        <w:t>según</w:t>
      </w:r>
      <w:proofErr w:type="spellEnd"/>
      <w:r w:rsidRPr="00AE1C24">
        <w:t xml:space="preserve"> las </w:t>
      </w:r>
      <w:proofErr w:type="spellStart"/>
      <w:r w:rsidRPr="00AE1C24">
        <w:t>especificaciones</w:t>
      </w:r>
      <w:proofErr w:type="spellEnd"/>
      <w:r w:rsidRPr="00AE1C24">
        <w:t xml:space="preserve"> del </w:t>
      </w:r>
      <w:proofErr w:type="spellStart"/>
      <w:r w:rsidRPr="00AE1C24">
        <w:t>fabricante</w:t>
      </w:r>
      <w:proofErr w:type="spellEnd"/>
      <w:r w:rsidRPr="00AE1C24">
        <w:t xml:space="preserve">. Los </w:t>
      </w:r>
      <w:proofErr w:type="spellStart"/>
      <w:r w:rsidRPr="00AE1C24">
        <w:t>conductores</w:t>
      </w:r>
      <w:proofErr w:type="spellEnd"/>
      <w:r w:rsidRPr="00AE1C24">
        <w:t xml:space="preserve"> no </w:t>
      </w:r>
      <w:proofErr w:type="spellStart"/>
      <w:r w:rsidRPr="00AE1C24">
        <w:t>deben</w:t>
      </w:r>
      <w:proofErr w:type="spellEnd"/>
      <w:r w:rsidRPr="00AE1C24">
        <w:t xml:space="preserve"> </w:t>
      </w:r>
      <w:proofErr w:type="spellStart"/>
      <w:r w:rsidRPr="00AE1C24">
        <w:t>permitir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un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viaje</w:t>
      </w:r>
      <w:proofErr w:type="spellEnd"/>
      <w:r w:rsidRPr="00AE1C24">
        <w:t xml:space="preserve"> </w:t>
      </w:r>
      <w:proofErr w:type="spellStart"/>
      <w:r w:rsidRPr="00AE1C24">
        <w:t>si</w:t>
      </w:r>
      <w:proofErr w:type="spellEnd"/>
      <w:r w:rsidRPr="00AE1C24">
        <w:t xml:space="preserve"> no </w:t>
      </w:r>
      <w:proofErr w:type="spellStart"/>
      <w:r w:rsidRPr="00AE1C24">
        <w:t>están</w:t>
      </w:r>
      <w:proofErr w:type="spellEnd"/>
      <w:r w:rsidRPr="00AE1C24">
        <w:t xml:space="preserve"> bien </w:t>
      </w:r>
      <w:proofErr w:type="spellStart"/>
      <w:r w:rsidRPr="00AE1C24">
        <w:t>asegurados</w:t>
      </w:r>
      <w:proofErr w:type="spellEnd"/>
      <w:r w:rsidRPr="00AE1C24">
        <w:t xml:space="preserve">, a </w:t>
      </w:r>
      <w:proofErr w:type="spellStart"/>
      <w:r w:rsidRPr="00AE1C24">
        <w:t>menos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fijación</w:t>
      </w:r>
      <w:proofErr w:type="spellEnd"/>
      <w:r w:rsidRPr="00AE1C24">
        <w:t xml:space="preserve"> no </w:t>
      </w:r>
      <w:proofErr w:type="spellStart"/>
      <w:r w:rsidRPr="00AE1C24">
        <w:t>permita</w:t>
      </w:r>
      <w:proofErr w:type="spellEnd"/>
      <w:r w:rsidRPr="00AE1C24">
        <w:t xml:space="preserve"> </w:t>
      </w:r>
      <w:proofErr w:type="spellStart"/>
      <w:r w:rsidRPr="00AE1C24">
        <w:t>acomodar</w:t>
      </w:r>
      <w:proofErr w:type="spellEnd"/>
      <w:r w:rsidRPr="00AE1C24">
        <w:t xml:space="preserve"> la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. Si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sujeción</w:t>
      </w:r>
      <w:proofErr w:type="spellEnd"/>
      <w:r w:rsidRPr="00AE1C24">
        <w:t xml:space="preserve"> no es compatible con la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utiliza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pasajero</w:t>
      </w:r>
      <w:proofErr w:type="spellEnd"/>
      <w:r w:rsidRPr="00AE1C24">
        <w:t xml:space="preserve">, </w:t>
      </w:r>
      <w:proofErr w:type="spellStart"/>
      <w:r w:rsidRPr="00AE1C24">
        <w:t>el</w:t>
      </w:r>
      <w:proofErr w:type="spellEnd"/>
      <w:r w:rsidRPr="00AE1C24">
        <w:t xml:space="preserve"> conductor </w:t>
      </w:r>
      <w:proofErr w:type="spellStart"/>
      <w:r w:rsidRPr="00AE1C24">
        <w:t>seguirá</w:t>
      </w:r>
      <w:proofErr w:type="spellEnd"/>
      <w:r w:rsidRPr="00AE1C24">
        <w:t xml:space="preserve"> </w:t>
      </w:r>
      <w:proofErr w:type="spellStart"/>
      <w:r w:rsidRPr="00AE1C24">
        <w:t>intentando</w:t>
      </w:r>
      <w:proofErr w:type="spellEnd"/>
      <w:r w:rsidRPr="00AE1C24">
        <w:t xml:space="preserve"> </w:t>
      </w:r>
      <w:proofErr w:type="spellStart"/>
      <w:r w:rsidRPr="00AE1C24">
        <w:t>asegurar</w:t>
      </w:r>
      <w:proofErr w:type="spellEnd"/>
      <w:r w:rsidRPr="00AE1C24">
        <w:t xml:space="preserve"> la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de forma </w:t>
      </w:r>
      <w:proofErr w:type="spellStart"/>
      <w:r w:rsidRPr="00AE1C24">
        <w:t>segura</w:t>
      </w:r>
      <w:proofErr w:type="spellEnd"/>
      <w:r w:rsidRPr="00AE1C24">
        <w:t xml:space="preserve">. Si la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no </w:t>
      </w:r>
      <w:proofErr w:type="spellStart"/>
      <w:r w:rsidRPr="00AE1C24">
        <w:t>puede</w:t>
      </w:r>
      <w:proofErr w:type="spellEnd"/>
      <w:r w:rsidRPr="00AE1C24">
        <w:t xml:space="preserve"> </w:t>
      </w:r>
      <w:proofErr w:type="spellStart"/>
      <w:r w:rsidRPr="00AE1C24">
        <w:t>asegurarse</w:t>
      </w:r>
      <w:proofErr w:type="spellEnd"/>
      <w:r w:rsidRPr="00AE1C24">
        <w:t xml:space="preserve"> </w:t>
      </w:r>
      <w:proofErr w:type="spellStart"/>
      <w:r w:rsidRPr="00AE1C24">
        <w:t>debido</w:t>
      </w:r>
      <w:proofErr w:type="spellEnd"/>
      <w:r w:rsidRPr="00AE1C24">
        <w:t xml:space="preserve"> al </w:t>
      </w:r>
      <w:proofErr w:type="spellStart"/>
      <w:r w:rsidRPr="00AE1C24">
        <w:t>diseño</w:t>
      </w:r>
      <w:proofErr w:type="spellEnd"/>
      <w:r w:rsidRPr="00AE1C24">
        <w:t xml:space="preserve">,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sigue</w:t>
      </w:r>
      <w:proofErr w:type="spellEnd"/>
      <w:r w:rsidRPr="00AE1C24">
        <w:t xml:space="preserve"> </w:t>
      </w:r>
      <w:proofErr w:type="spellStart"/>
      <w:r w:rsidRPr="00AE1C24">
        <w:t>teniendo</w:t>
      </w:r>
      <w:proofErr w:type="spellEnd"/>
      <w:r w:rsidRPr="00AE1C24">
        <w:t xml:space="preserve"> derecho a </w:t>
      </w:r>
      <w:proofErr w:type="spellStart"/>
      <w:r w:rsidRPr="00AE1C24">
        <w:t>viajar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vehículo</w:t>
      </w:r>
      <w:proofErr w:type="spellEnd"/>
      <w:r w:rsidRPr="00AE1C24">
        <w:t xml:space="preserve">. Los </w:t>
      </w:r>
      <w:proofErr w:type="spellStart"/>
      <w:r w:rsidRPr="00AE1C24">
        <w:t>conductores</w:t>
      </w:r>
      <w:proofErr w:type="spellEnd"/>
      <w:r w:rsidRPr="00AE1C24">
        <w:t xml:space="preserve"> no </w:t>
      </w:r>
      <w:proofErr w:type="spellStart"/>
      <w:r w:rsidRPr="00AE1C24">
        <w:t>pueden</w:t>
      </w:r>
      <w:proofErr w:type="spellEnd"/>
      <w:r w:rsidRPr="00AE1C24">
        <w:t xml:space="preserve"> </w:t>
      </w:r>
      <w:proofErr w:type="spellStart"/>
      <w:r w:rsidRPr="00AE1C24">
        <w:t>negar</w:t>
      </w:r>
      <w:proofErr w:type="spellEnd"/>
      <w:r w:rsidRPr="00AE1C24">
        <w:t xml:space="preserve"> un </w:t>
      </w:r>
      <w:proofErr w:type="spellStart"/>
      <w:r w:rsidRPr="00AE1C24">
        <w:t>viaje</w:t>
      </w:r>
      <w:proofErr w:type="spellEnd"/>
      <w:r w:rsidRPr="00AE1C24">
        <w:t xml:space="preserve"> a un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la </w:t>
      </w:r>
      <w:proofErr w:type="spellStart"/>
      <w:r w:rsidRPr="00AE1C24">
        <w:t>imposibilidad</w:t>
      </w:r>
      <w:proofErr w:type="spellEnd"/>
      <w:r w:rsidRPr="00AE1C24">
        <w:t xml:space="preserve"> de </w:t>
      </w:r>
      <w:proofErr w:type="spellStart"/>
      <w:r w:rsidRPr="00AE1C24">
        <w:t>asegurar</w:t>
      </w:r>
      <w:proofErr w:type="spellEnd"/>
      <w:r w:rsidRPr="00AE1C24">
        <w:t xml:space="preserve"> la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. Sin embargo,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conductores</w:t>
      </w:r>
      <w:proofErr w:type="spellEnd"/>
      <w:r w:rsidRPr="00AE1C24">
        <w:t xml:space="preserve"> </w:t>
      </w:r>
      <w:proofErr w:type="spellStart"/>
      <w:r w:rsidRPr="00AE1C24">
        <w:t>deben</w:t>
      </w:r>
      <w:proofErr w:type="spellEnd"/>
      <w:r w:rsidRPr="00AE1C24">
        <w:t xml:space="preserve"> </w:t>
      </w:r>
      <w:proofErr w:type="spellStart"/>
      <w:r w:rsidRPr="00AE1C24">
        <w:t>advertir</w:t>
      </w:r>
      <w:proofErr w:type="spellEnd"/>
      <w:r w:rsidRPr="00AE1C24">
        <w:t xml:space="preserve"> a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 del </w:t>
      </w:r>
      <w:proofErr w:type="spellStart"/>
      <w:r w:rsidRPr="00AE1C24">
        <w:t>peligro</w:t>
      </w:r>
      <w:proofErr w:type="spellEnd"/>
      <w:r w:rsidRPr="00AE1C24">
        <w:t xml:space="preserve"> de </w:t>
      </w:r>
      <w:proofErr w:type="spellStart"/>
      <w:r w:rsidRPr="00AE1C24">
        <w:t>viajar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sin </w:t>
      </w:r>
      <w:proofErr w:type="spellStart"/>
      <w:r w:rsidRPr="00AE1C24">
        <w:t>seguro</w:t>
      </w:r>
      <w:proofErr w:type="spellEnd"/>
      <w:r w:rsidRPr="00AE1C24">
        <w:t xml:space="preserve">. Los </w:t>
      </w:r>
      <w:proofErr w:type="spellStart"/>
      <w:r w:rsidRPr="00AE1C24">
        <w:t>pasajeros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se </w:t>
      </w:r>
      <w:proofErr w:type="spellStart"/>
      <w:r w:rsidRPr="00AE1C24">
        <w:t>nieguen</w:t>
      </w:r>
      <w:proofErr w:type="spellEnd"/>
      <w:r w:rsidRPr="00AE1C24">
        <w:t xml:space="preserve"> </w:t>
      </w:r>
      <w:proofErr w:type="gramStart"/>
      <w:r w:rsidRPr="00AE1C24">
        <w:t>a</w:t>
      </w:r>
      <w:proofErr w:type="gramEnd"/>
      <w:r w:rsidRPr="00AE1C24">
        <w:t xml:space="preserve"> </w:t>
      </w:r>
      <w:proofErr w:type="spellStart"/>
      <w:r w:rsidRPr="00AE1C24">
        <w:t>asegurar</w:t>
      </w:r>
      <w:proofErr w:type="spellEnd"/>
      <w:r w:rsidRPr="00AE1C24">
        <w:t xml:space="preserve">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</w:t>
      </w:r>
      <w:proofErr w:type="spellStart"/>
      <w:r w:rsidRPr="00AE1C24">
        <w:t>pueden</w:t>
      </w:r>
      <w:proofErr w:type="spellEnd"/>
      <w:r w:rsidRPr="00AE1C24">
        <w:t xml:space="preserve"> ser privados del </w:t>
      </w:r>
      <w:proofErr w:type="spellStart"/>
      <w:r w:rsidRPr="00AE1C24">
        <w:t>servicio</w:t>
      </w:r>
      <w:proofErr w:type="spellEnd"/>
      <w:r w:rsidRPr="00AE1C24">
        <w:t xml:space="preserve">. Los </w:t>
      </w:r>
      <w:proofErr w:type="spellStart"/>
      <w:r w:rsidRPr="00AE1C24">
        <w:t>conductores</w:t>
      </w:r>
      <w:proofErr w:type="spellEnd"/>
      <w:r w:rsidRPr="00AE1C24">
        <w:t xml:space="preserve"> </w:t>
      </w:r>
      <w:proofErr w:type="spellStart"/>
      <w:r w:rsidRPr="00AE1C24">
        <w:t>deben</w:t>
      </w:r>
      <w:proofErr w:type="spellEnd"/>
      <w:r w:rsidRPr="00AE1C24">
        <w:t xml:space="preserve"> </w:t>
      </w:r>
      <w:proofErr w:type="spellStart"/>
      <w:r w:rsidRPr="00AE1C24">
        <w:t>asegurar</w:t>
      </w:r>
      <w:proofErr w:type="spellEnd"/>
      <w:r w:rsidRPr="00AE1C24">
        <w:t xml:space="preserve"> las </w:t>
      </w:r>
      <w:proofErr w:type="spellStart"/>
      <w:r w:rsidRPr="00AE1C24">
        <w:t>sillas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solo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área</w:t>
      </w:r>
      <w:proofErr w:type="spellEnd"/>
      <w:r w:rsidRPr="00AE1C24">
        <w:t xml:space="preserve"> </w:t>
      </w:r>
      <w:proofErr w:type="spellStart"/>
      <w:r w:rsidRPr="00AE1C24">
        <w:t>designada</w:t>
      </w:r>
      <w:proofErr w:type="spellEnd"/>
      <w:r w:rsidRPr="00AE1C24">
        <w:t xml:space="preserve">, </w:t>
      </w:r>
      <w:proofErr w:type="spellStart"/>
      <w:r w:rsidRPr="00AE1C24">
        <w:t>incluso</w:t>
      </w:r>
      <w:proofErr w:type="spellEnd"/>
      <w:r w:rsidRPr="00AE1C24">
        <w:t xml:space="preserve"> </w:t>
      </w:r>
      <w:proofErr w:type="spellStart"/>
      <w:r w:rsidRPr="00AE1C24">
        <w:t>si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desea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dispositivo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 </w:t>
      </w:r>
      <w:proofErr w:type="spellStart"/>
      <w:r w:rsidRPr="00AE1C24">
        <w:t>esté</w:t>
      </w:r>
      <w:proofErr w:type="spellEnd"/>
      <w:r w:rsidRPr="00AE1C24">
        <w:t xml:space="preserve"> </w:t>
      </w:r>
      <w:proofErr w:type="spellStart"/>
      <w:r w:rsidRPr="00AE1C24">
        <w:t>asegurado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un </w:t>
      </w:r>
      <w:proofErr w:type="spellStart"/>
      <w:r w:rsidRPr="00AE1C24">
        <w:t>área</w:t>
      </w:r>
      <w:proofErr w:type="spellEnd"/>
      <w:r w:rsidRPr="00AE1C24">
        <w:t xml:space="preserve"> no </w:t>
      </w:r>
      <w:proofErr w:type="spellStart"/>
      <w:r w:rsidRPr="00AE1C24">
        <w:t>designada</w:t>
      </w:r>
      <w:proofErr w:type="spellEnd"/>
      <w:r w:rsidRPr="00AE1C24">
        <w:t xml:space="preserve">.  Los </w:t>
      </w:r>
      <w:proofErr w:type="spellStart"/>
      <w:r w:rsidRPr="00AE1C24">
        <w:t>cinturones</w:t>
      </w:r>
      <w:proofErr w:type="spellEnd"/>
      <w:r w:rsidRPr="00AE1C24">
        <w:t xml:space="preserve"> de </w:t>
      </w:r>
      <w:proofErr w:type="spellStart"/>
      <w:r w:rsidRPr="00AE1C24">
        <w:t>seguridad</w:t>
      </w:r>
      <w:proofErr w:type="spellEnd"/>
      <w:r w:rsidRPr="00AE1C24">
        <w:t xml:space="preserve"> y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arneses</w:t>
      </w:r>
      <w:proofErr w:type="spellEnd"/>
      <w:r w:rsidRPr="00AE1C24">
        <w:t xml:space="preserve"> de </w:t>
      </w:r>
      <w:proofErr w:type="spellStart"/>
      <w:r w:rsidRPr="00AE1C24">
        <w:t>hombro</w:t>
      </w:r>
      <w:proofErr w:type="spellEnd"/>
      <w:r w:rsidRPr="00AE1C24">
        <w:t xml:space="preserve"> son </w:t>
      </w:r>
      <w:proofErr w:type="spellStart"/>
      <w:r w:rsidRPr="00AE1C24">
        <w:t>obligatorios</w:t>
      </w:r>
      <w:proofErr w:type="spellEnd"/>
      <w:r w:rsidRPr="00AE1C24">
        <w:t xml:space="preserve"> para </w:t>
      </w:r>
      <w:proofErr w:type="spellStart"/>
      <w:r w:rsidRPr="00AE1C24">
        <w:t>todos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, </w:t>
      </w:r>
      <w:proofErr w:type="spellStart"/>
      <w:r w:rsidRPr="00AE1C24">
        <w:t>incluidos</w:t>
      </w:r>
      <w:proofErr w:type="spellEnd"/>
      <w:r w:rsidRPr="00AE1C24">
        <w:t xml:space="preserve"> </w:t>
      </w:r>
      <w:proofErr w:type="spellStart"/>
      <w:r w:rsidRPr="00AE1C24">
        <w:t>aquellos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sillas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</w:t>
      </w:r>
      <w:proofErr w:type="spellStart"/>
      <w:r w:rsidRPr="00AE1C24">
        <w:t>aseguradas</w:t>
      </w:r>
      <w:proofErr w:type="spellEnd"/>
      <w:r w:rsidRPr="00AE1C24">
        <w:t xml:space="preserve">. </w:t>
      </w:r>
    </w:p>
    <w:p w14:paraId="2A791654" w14:textId="77777777" w:rsidR="00BA41C3" w:rsidRDefault="00BA41C3" w:rsidP="00024BB2"/>
    <w:p w14:paraId="025A63DE" w14:textId="77777777" w:rsidR="00BA41C3" w:rsidRDefault="00BA41C3" w:rsidP="00024BB2">
      <w:proofErr w:type="spellStart"/>
      <w:r w:rsidRPr="00AE1C24">
        <w:t>Dispositivos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 no </w:t>
      </w:r>
      <w:proofErr w:type="spellStart"/>
      <w:r w:rsidRPr="00AE1C24">
        <w:t>estándar</w:t>
      </w:r>
      <w:proofErr w:type="spellEnd"/>
      <w:r w:rsidRPr="00AE1C24">
        <w:t xml:space="preserve">: Los </w:t>
      </w:r>
      <w:proofErr w:type="spellStart"/>
      <w:r w:rsidRPr="00AE1C24">
        <w:t>dispositivos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no </w:t>
      </w:r>
      <w:proofErr w:type="spellStart"/>
      <w:r w:rsidRPr="00AE1C24">
        <w:t>sean</w:t>
      </w:r>
      <w:proofErr w:type="spellEnd"/>
      <w:r w:rsidRPr="00AE1C24">
        <w:t xml:space="preserve"> </w:t>
      </w:r>
      <w:proofErr w:type="spellStart"/>
      <w:r w:rsidRPr="00AE1C24">
        <w:t>sillas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</w:t>
      </w:r>
      <w:proofErr w:type="spellStart"/>
      <w:r w:rsidRPr="00AE1C24">
        <w:t>serán</w:t>
      </w:r>
      <w:proofErr w:type="spellEnd"/>
      <w:r w:rsidRPr="00AE1C24">
        <w:t xml:space="preserve"> </w:t>
      </w:r>
      <w:proofErr w:type="spellStart"/>
      <w:r w:rsidRPr="00AE1C24">
        <w:t>acomodados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la </w:t>
      </w:r>
      <w:proofErr w:type="spellStart"/>
      <w:r w:rsidRPr="00AE1C24">
        <w:t>medida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las zonas de </w:t>
      </w:r>
      <w:proofErr w:type="spellStart"/>
      <w:r w:rsidRPr="00AE1C24">
        <w:t>elevación</w:t>
      </w:r>
      <w:proofErr w:type="spellEnd"/>
      <w:r w:rsidRPr="00AE1C24">
        <w:t xml:space="preserve"> y </w:t>
      </w:r>
      <w:proofErr w:type="spellStart"/>
      <w:r w:rsidRPr="00AE1C24">
        <w:t>aseguramiento</w:t>
      </w:r>
      <w:proofErr w:type="spellEnd"/>
      <w:r w:rsidRPr="00AE1C24">
        <w:t xml:space="preserve"> </w:t>
      </w:r>
      <w:proofErr w:type="spellStart"/>
      <w:r w:rsidRPr="00AE1C24">
        <w:t>conforme</w:t>
      </w:r>
      <w:proofErr w:type="spellEnd"/>
      <w:r w:rsidRPr="00AE1C24">
        <w:t xml:space="preserve"> a la ADA </w:t>
      </w:r>
      <w:proofErr w:type="spellStart"/>
      <w:r w:rsidRPr="00AE1C24">
        <w:t>puedan</w:t>
      </w:r>
      <w:proofErr w:type="spellEnd"/>
      <w:r w:rsidRPr="00AE1C24">
        <w:t xml:space="preserve"> </w:t>
      </w:r>
      <w:proofErr w:type="spellStart"/>
      <w:r w:rsidRPr="00AE1C24">
        <w:t>hacerlo</w:t>
      </w:r>
      <w:proofErr w:type="spellEnd"/>
      <w:r w:rsidRPr="00AE1C24">
        <w:t xml:space="preserve"> de forma </w:t>
      </w:r>
      <w:proofErr w:type="spellStart"/>
      <w:r w:rsidRPr="00AE1C24">
        <w:t>segura</w:t>
      </w:r>
      <w:proofErr w:type="spellEnd"/>
      <w:r w:rsidRPr="00AE1C24">
        <w:t xml:space="preserve">. Sin embargo, </w:t>
      </w:r>
      <w:proofErr w:type="spellStart"/>
      <w:r w:rsidRPr="00AE1C24">
        <w:t>estos</w:t>
      </w:r>
      <w:proofErr w:type="spellEnd"/>
      <w:r w:rsidRPr="00AE1C24">
        <w:t xml:space="preserve"> </w:t>
      </w:r>
      <w:proofErr w:type="spellStart"/>
      <w:r w:rsidRPr="00AE1C24">
        <w:t>dispositivos</w:t>
      </w:r>
      <w:proofErr w:type="spellEnd"/>
      <w:r w:rsidRPr="00AE1C24">
        <w:t xml:space="preserve"> son </w:t>
      </w:r>
      <w:proofErr w:type="spellStart"/>
      <w:r w:rsidRPr="00AE1C24">
        <w:t>responsabilidad</w:t>
      </w:r>
      <w:proofErr w:type="spellEnd"/>
      <w:r w:rsidRPr="00AE1C24">
        <w:t xml:space="preserve"> del </w:t>
      </w:r>
      <w:proofErr w:type="spellStart"/>
      <w:r w:rsidRPr="00AE1C24">
        <w:t>pasajero</w:t>
      </w:r>
      <w:proofErr w:type="spellEnd"/>
      <w:r w:rsidRPr="00AE1C24">
        <w:t xml:space="preserve"> individual y </w:t>
      </w:r>
      <w:proofErr w:type="spellStart"/>
      <w:r w:rsidRPr="00AE1C24">
        <w:t>deben</w:t>
      </w:r>
      <w:proofErr w:type="spellEnd"/>
      <w:r w:rsidRPr="00AE1C24">
        <w:t xml:space="preserve"> </w:t>
      </w:r>
      <w:proofErr w:type="spellStart"/>
      <w:r w:rsidRPr="00AE1C24">
        <w:t>asegurarse</w:t>
      </w:r>
      <w:proofErr w:type="spellEnd"/>
      <w:r w:rsidRPr="00AE1C24">
        <w:t xml:space="preserve"> de </w:t>
      </w:r>
      <w:proofErr w:type="spellStart"/>
      <w:r w:rsidRPr="00AE1C24">
        <w:t>manera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no </w:t>
      </w:r>
      <w:proofErr w:type="spellStart"/>
      <w:r w:rsidRPr="00AE1C24">
        <w:t>interfieran</w:t>
      </w:r>
      <w:proofErr w:type="spellEnd"/>
      <w:r w:rsidRPr="00AE1C24">
        <w:t xml:space="preserve"> con la </w:t>
      </w:r>
      <w:proofErr w:type="spellStart"/>
      <w:r w:rsidRPr="00AE1C24">
        <w:t>seguridad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vehículos</w:t>
      </w:r>
      <w:proofErr w:type="spellEnd"/>
      <w:r w:rsidRPr="00AE1C24">
        <w:t xml:space="preserve"> </w:t>
      </w:r>
      <w:proofErr w:type="spellStart"/>
      <w:r w:rsidRPr="00AE1C24">
        <w:t>ni</w:t>
      </w:r>
      <w:proofErr w:type="spellEnd"/>
      <w:r w:rsidRPr="00AE1C24">
        <w:t xml:space="preserve"> con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transporte</w:t>
      </w:r>
      <w:proofErr w:type="spellEnd"/>
      <w:r w:rsidRPr="00AE1C24">
        <w:t xml:space="preserve"> de </w:t>
      </w:r>
      <w:proofErr w:type="spellStart"/>
      <w:r w:rsidRPr="00AE1C24">
        <w:t>otros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. </w:t>
      </w:r>
    </w:p>
    <w:p w14:paraId="2D09DC77" w14:textId="77777777" w:rsidR="003E7931" w:rsidRDefault="003E7931" w:rsidP="00B81318"/>
    <w:p w14:paraId="417F8F63" w14:textId="77777777" w:rsidR="00BA41C3" w:rsidRDefault="00BA41C3" w:rsidP="00FD6510">
      <w:proofErr w:type="spellStart"/>
      <w:r w:rsidRPr="00AE1C24">
        <w:lastRenderedPageBreak/>
        <w:t>Alojamiento</w:t>
      </w:r>
      <w:proofErr w:type="spellEnd"/>
      <w:r w:rsidRPr="00AE1C24">
        <w:t xml:space="preserve"> de </w:t>
      </w:r>
      <w:proofErr w:type="spellStart"/>
      <w:r w:rsidRPr="00AE1C24">
        <w:t>oxígeno</w:t>
      </w:r>
      <w:proofErr w:type="spellEnd"/>
      <w:r w:rsidRPr="00AE1C24">
        <w:t xml:space="preserve"> </w:t>
      </w:r>
      <w:proofErr w:type="spellStart"/>
      <w:r w:rsidRPr="00AE1C24">
        <w:t>portátil</w:t>
      </w:r>
      <w:proofErr w:type="spellEnd"/>
      <w:r w:rsidRPr="00AE1C24">
        <w:t xml:space="preserve">: Se </w:t>
      </w:r>
      <w:proofErr w:type="spellStart"/>
      <w:r w:rsidRPr="00AE1C24">
        <w:t>permite</w:t>
      </w:r>
      <w:proofErr w:type="spellEnd"/>
      <w:r w:rsidRPr="00AE1C24">
        <w:t xml:space="preserve"> </w:t>
      </w:r>
      <w:proofErr w:type="spellStart"/>
      <w:r w:rsidRPr="00AE1C24">
        <w:t>viajar</w:t>
      </w:r>
      <w:proofErr w:type="spellEnd"/>
      <w:r w:rsidRPr="00AE1C24">
        <w:t xml:space="preserve"> a </w:t>
      </w:r>
      <w:proofErr w:type="spellStart"/>
      <w:r w:rsidRPr="00AE1C24">
        <w:t>bordo</w:t>
      </w:r>
      <w:proofErr w:type="spellEnd"/>
      <w:r w:rsidRPr="00AE1C24">
        <w:t xml:space="preserve"> con </w:t>
      </w:r>
      <w:proofErr w:type="spellStart"/>
      <w:r w:rsidRPr="00AE1C24">
        <w:t>respiradores</w:t>
      </w:r>
      <w:proofErr w:type="spellEnd"/>
      <w:r w:rsidRPr="00AE1C24">
        <w:t xml:space="preserve"> y </w:t>
      </w:r>
      <w:proofErr w:type="spellStart"/>
      <w:r w:rsidRPr="00AE1C24">
        <w:t>suministros</w:t>
      </w:r>
      <w:proofErr w:type="spellEnd"/>
      <w:r w:rsidRPr="00AE1C24">
        <w:t xml:space="preserve"> </w:t>
      </w:r>
      <w:proofErr w:type="spellStart"/>
      <w:r w:rsidRPr="00AE1C24">
        <w:t>portátiles</w:t>
      </w:r>
      <w:proofErr w:type="spellEnd"/>
      <w:r w:rsidRPr="00AE1C24">
        <w:t xml:space="preserve"> de </w:t>
      </w:r>
      <w:proofErr w:type="spellStart"/>
      <w:r w:rsidRPr="00AE1C24">
        <w:t>osígeno</w:t>
      </w:r>
      <w:proofErr w:type="spellEnd"/>
      <w:r w:rsidRPr="00AE1C24">
        <w:t xml:space="preserve">, </w:t>
      </w:r>
      <w:proofErr w:type="spellStart"/>
      <w:r w:rsidRPr="00AE1C24">
        <w:t>conforme</w:t>
      </w:r>
      <w:proofErr w:type="spellEnd"/>
      <w:r w:rsidRPr="00AE1C24">
        <w:t xml:space="preserve"> a las </w:t>
      </w:r>
      <w:proofErr w:type="spellStart"/>
      <w:r w:rsidRPr="00AE1C24">
        <w:t>normas</w:t>
      </w:r>
      <w:proofErr w:type="spellEnd"/>
      <w:r w:rsidRPr="00AE1C24">
        <w:t xml:space="preserve"> </w:t>
      </w:r>
      <w:proofErr w:type="spellStart"/>
      <w:r w:rsidRPr="00AE1C24">
        <w:t>aplicables</w:t>
      </w:r>
      <w:proofErr w:type="spellEnd"/>
      <w:r w:rsidRPr="00AE1C24">
        <w:t xml:space="preserve"> del Departamento de Transporte de EE. UU. </w:t>
      </w:r>
      <w:proofErr w:type="spellStart"/>
      <w:r w:rsidRPr="00AE1C24">
        <w:t>sobre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transporte</w:t>
      </w:r>
      <w:proofErr w:type="spellEnd"/>
      <w:r w:rsidRPr="00AE1C24">
        <w:t xml:space="preserve"> de </w:t>
      </w:r>
      <w:proofErr w:type="spellStart"/>
      <w:r w:rsidRPr="00AE1C24">
        <w:t>materiales</w:t>
      </w:r>
      <w:proofErr w:type="spellEnd"/>
      <w:r w:rsidRPr="00AE1C24">
        <w:t xml:space="preserve"> </w:t>
      </w:r>
      <w:proofErr w:type="spellStart"/>
      <w:r w:rsidRPr="00AE1C24">
        <w:t>peligrosos</w:t>
      </w:r>
      <w:proofErr w:type="spellEnd"/>
      <w:r w:rsidRPr="00AE1C24">
        <w:t xml:space="preserve">. </w:t>
      </w:r>
    </w:p>
    <w:p w14:paraId="55AC9757" w14:textId="77777777" w:rsidR="00BA41C3" w:rsidRDefault="00BA41C3" w:rsidP="00FD6510"/>
    <w:p w14:paraId="5936BE4B" w14:textId="77777777" w:rsidR="00BA41C3" w:rsidRDefault="00BA41C3" w:rsidP="00FD6510">
      <w:r w:rsidRPr="00AE1C24">
        <w:t xml:space="preserve">Transferencia a asientos </w:t>
      </w:r>
      <w:proofErr w:type="spellStart"/>
      <w:r w:rsidRPr="00AE1C24">
        <w:t>fijos</w:t>
      </w:r>
      <w:proofErr w:type="spellEnd"/>
      <w:r w:rsidRPr="00AE1C24">
        <w:t xml:space="preserve">: Todos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usan</w:t>
      </w:r>
      <w:proofErr w:type="spellEnd"/>
      <w:r w:rsidRPr="00AE1C24">
        <w:t xml:space="preserve"> </w:t>
      </w:r>
      <w:proofErr w:type="spellStart"/>
      <w:r w:rsidRPr="00AE1C24">
        <w:t>dispositivos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 </w:t>
      </w:r>
      <w:proofErr w:type="spellStart"/>
      <w:r w:rsidRPr="00AE1C24">
        <w:t>sentados</w:t>
      </w:r>
      <w:proofErr w:type="spellEnd"/>
      <w:r w:rsidRPr="00AE1C24">
        <w:t xml:space="preserve"> </w:t>
      </w:r>
      <w:proofErr w:type="spellStart"/>
      <w:r w:rsidRPr="00AE1C24">
        <w:t>tienen</w:t>
      </w:r>
      <w:proofErr w:type="spellEnd"/>
      <w:r w:rsidRPr="00AE1C24">
        <w:t xml:space="preserve"> la </w:t>
      </w:r>
      <w:proofErr w:type="spellStart"/>
      <w:r w:rsidRPr="00AE1C24">
        <w:t>opción</w:t>
      </w:r>
      <w:proofErr w:type="spellEnd"/>
      <w:r w:rsidRPr="00AE1C24">
        <w:t xml:space="preserve"> de </w:t>
      </w:r>
      <w:proofErr w:type="spellStart"/>
      <w:r w:rsidRPr="00AE1C24">
        <w:t>trasladarse</w:t>
      </w:r>
      <w:proofErr w:type="spellEnd"/>
      <w:r w:rsidRPr="00AE1C24">
        <w:t xml:space="preserve"> </w:t>
      </w:r>
      <w:proofErr w:type="gramStart"/>
      <w:r w:rsidRPr="00AE1C24">
        <w:t>a</w:t>
      </w:r>
      <w:proofErr w:type="gramEnd"/>
      <w:r w:rsidRPr="00AE1C24">
        <w:t xml:space="preserve"> asientos </w:t>
      </w:r>
      <w:proofErr w:type="spellStart"/>
      <w:r w:rsidRPr="00AE1C24">
        <w:t>fijos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vez</w:t>
      </w:r>
      <w:proofErr w:type="spellEnd"/>
      <w:r w:rsidRPr="00AE1C24">
        <w:t xml:space="preserve"> a </w:t>
      </w:r>
      <w:proofErr w:type="spellStart"/>
      <w:r w:rsidRPr="00AE1C24">
        <w:t>bordo</w:t>
      </w:r>
      <w:proofErr w:type="spellEnd"/>
      <w:r w:rsidRPr="00AE1C24">
        <w:t xml:space="preserve"> del </w:t>
      </w:r>
      <w:proofErr w:type="spellStart"/>
      <w:r w:rsidRPr="00AE1C24">
        <w:t>vehículo</w:t>
      </w:r>
      <w:proofErr w:type="spellEnd"/>
      <w:r w:rsidRPr="00AE1C24">
        <w:t xml:space="preserve">. Los </w:t>
      </w:r>
      <w:proofErr w:type="spellStart"/>
      <w:r w:rsidRPr="00AE1C24">
        <w:t>conductores</w:t>
      </w:r>
      <w:proofErr w:type="spellEnd"/>
      <w:r w:rsidRPr="00AE1C24">
        <w:t xml:space="preserve"> </w:t>
      </w:r>
      <w:proofErr w:type="spellStart"/>
      <w:r w:rsidRPr="00AE1C24">
        <w:t>pueden</w:t>
      </w:r>
      <w:proofErr w:type="spellEnd"/>
      <w:r w:rsidRPr="00AE1C24">
        <w:t xml:space="preserve"> </w:t>
      </w:r>
      <w:proofErr w:type="spellStart"/>
      <w:r w:rsidRPr="00AE1C24">
        <w:t>recomendar</w:t>
      </w:r>
      <w:proofErr w:type="spellEnd"/>
      <w:r w:rsidRPr="00AE1C24">
        <w:t xml:space="preserve">, </w:t>
      </w:r>
      <w:proofErr w:type="spellStart"/>
      <w:r w:rsidRPr="00AE1C24">
        <w:t>pero</w:t>
      </w:r>
      <w:proofErr w:type="spellEnd"/>
      <w:r w:rsidRPr="00AE1C24">
        <w:t xml:space="preserve"> </w:t>
      </w:r>
      <w:proofErr w:type="spellStart"/>
      <w:r w:rsidRPr="00AE1C24">
        <w:t>nunca</w:t>
      </w:r>
      <w:proofErr w:type="spellEnd"/>
      <w:r w:rsidRPr="00AE1C24">
        <w:t xml:space="preserve"> </w:t>
      </w:r>
      <w:proofErr w:type="spellStart"/>
      <w:r w:rsidRPr="00AE1C24">
        <w:t>exigir</w:t>
      </w:r>
      <w:proofErr w:type="spellEnd"/>
      <w:r w:rsidRPr="00AE1C24">
        <w:t xml:space="preserve">,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usuarios</w:t>
      </w:r>
      <w:proofErr w:type="spellEnd"/>
      <w:r w:rsidRPr="00AE1C24">
        <w:t xml:space="preserve"> de </w:t>
      </w:r>
      <w:proofErr w:type="spellStart"/>
      <w:r w:rsidRPr="00AE1C24">
        <w:t>dispositivos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 </w:t>
      </w:r>
      <w:proofErr w:type="spellStart"/>
      <w:r w:rsidRPr="00AE1C24">
        <w:t>sentados</w:t>
      </w:r>
      <w:proofErr w:type="spellEnd"/>
      <w:r w:rsidRPr="00AE1C24">
        <w:t xml:space="preserve"> se </w:t>
      </w:r>
      <w:proofErr w:type="spellStart"/>
      <w:r w:rsidRPr="00AE1C24">
        <w:t>trasladen</w:t>
      </w:r>
      <w:proofErr w:type="spellEnd"/>
      <w:r w:rsidRPr="00AE1C24">
        <w:t xml:space="preserve"> </w:t>
      </w:r>
      <w:proofErr w:type="gramStart"/>
      <w:r w:rsidRPr="00AE1C24">
        <w:t>a</w:t>
      </w:r>
      <w:proofErr w:type="gramEnd"/>
      <w:r w:rsidRPr="00AE1C24">
        <w:t xml:space="preserve"> asientos </w:t>
      </w:r>
      <w:proofErr w:type="spellStart"/>
      <w:r w:rsidRPr="00AE1C24">
        <w:t>fijos</w:t>
      </w:r>
      <w:proofErr w:type="spellEnd"/>
      <w:r w:rsidRPr="00AE1C24">
        <w:t xml:space="preserve">. </w:t>
      </w:r>
    </w:p>
    <w:p w14:paraId="242F2D59" w14:textId="77777777" w:rsidR="00BA41C3" w:rsidRDefault="00BA41C3" w:rsidP="00FD6510"/>
    <w:p w14:paraId="40EB6A9A" w14:textId="77777777" w:rsidR="00BA41C3" w:rsidRDefault="00BA41C3" w:rsidP="00FD6510">
      <w:proofErr w:type="spellStart"/>
      <w:r w:rsidRPr="00AE1C24">
        <w:t>Animales</w:t>
      </w:r>
      <w:proofErr w:type="spellEnd"/>
      <w:r w:rsidRPr="00AE1C24">
        <w:t xml:space="preserve"> de Servicio: En </w:t>
      </w:r>
      <w:proofErr w:type="spellStart"/>
      <w:r w:rsidRPr="00AE1C24">
        <w:t>cumplimiento</w:t>
      </w:r>
      <w:proofErr w:type="spellEnd"/>
      <w:r w:rsidRPr="00AE1C24">
        <w:t xml:space="preserve"> con la </w:t>
      </w:r>
      <w:proofErr w:type="spellStart"/>
      <w:r w:rsidRPr="00AE1C24">
        <w:t>Parte</w:t>
      </w:r>
      <w:proofErr w:type="spellEnd"/>
      <w:r w:rsidRPr="00AE1C24">
        <w:t xml:space="preserve"> 37 del 49 CFR,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spellStart"/>
      <w:r w:rsidRPr="00AE1C24">
        <w:t>permite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animales</w:t>
      </w:r>
      <w:proofErr w:type="spellEnd"/>
      <w:r w:rsidRPr="00AE1C24">
        <w:t xml:space="preserve"> de </w:t>
      </w:r>
      <w:proofErr w:type="spellStart"/>
      <w:r w:rsidRPr="00AE1C24">
        <w:t>asistencia</w:t>
      </w:r>
      <w:proofErr w:type="spellEnd"/>
      <w:r w:rsidRPr="00AE1C24">
        <w:t xml:space="preserve"> </w:t>
      </w:r>
      <w:proofErr w:type="spellStart"/>
      <w:r w:rsidRPr="00AE1C24">
        <w:t>entrenados</w:t>
      </w:r>
      <w:proofErr w:type="spellEnd"/>
      <w:r w:rsidRPr="00AE1C24">
        <w:t xml:space="preserve"> </w:t>
      </w:r>
      <w:proofErr w:type="spellStart"/>
      <w:r w:rsidRPr="00AE1C24">
        <w:t>acompañen</w:t>
      </w:r>
      <w:proofErr w:type="spellEnd"/>
      <w:r w:rsidRPr="00AE1C24">
        <w:t xml:space="preserve"> a </w:t>
      </w:r>
      <w:proofErr w:type="spellStart"/>
      <w:r w:rsidRPr="00AE1C24">
        <w:t>pasajeros</w:t>
      </w:r>
      <w:proofErr w:type="spellEnd"/>
      <w:r w:rsidRPr="00AE1C24">
        <w:t xml:space="preserve"> con </w:t>
      </w:r>
      <w:proofErr w:type="spellStart"/>
      <w:r w:rsidRPr="00AE1C24">
        <w:t>discapacidad</w:t>
      </w:r>
      <w:proofErr w:type="spellEnd"/>
      <w:r w:rsidRPr="00AE1C24">
        <w:t xml:space="preserve">. El conductor no </w:t>
      </w:r>
      <w:proofErr w:type="spellStart"/>
      <w:r w:rsidRPr="00AE1C24">
        <w:t>pedirá</w:t>
      </w:r>
      <w:proofErr w:type="spellEnd"/>
      <w:r w:rsidRPr="00AE1C24">
        <w:t xml:space="preserve"> </w:t>
      </w:r>
      <w:proofErr w:type="spellStart"/>
      <w:r w:rsidRPr="00AE1C24">
        <w:t>prueba</w:t>
      </w:r>
      <w:proofErr w:type="spellEnd"/>
      <w:r w:rsidRPr="00AE1C24">
        <w:t xml:space="preserve"> de las </w:t>
      </w:r>
      <w:proofErr w:type="spellStart"/>
      <w:r w:rsidRPr="00AE1C24">
        <w:t>cualificaciones</w:t>
      </w:r>
      <w:proofErr w:type="spellEnd"/>
      <w:r w:rsidRPr="00AE1C24">
        <w:t xml:space="preserve"> del animal, </w:t>
      </w:r>
      <w:proofErr w:type="spellStart"/>
      <w:r w:rsidRPr="00AE1C24">
        <w:t>pero</w:t>
      </w:r>
      <w:proofErr w:type="spellEnd"/>
      <w:r w:rsidRPr="00AE1C24">
        <w:t xml:space="preserve"> </w:t>
      </w:r>
      <w:proofErr w:type="spellStart"/>
      <w:r w:rsidRPr="00AE1C24">
        <w:t>puede</w:t>
      </w:r>
      <w:proofErr w:type="spellEnd"/>
      <w:r w:rsidRPr="00AE1C24">
        <w:t xml:space="preserve"> </w:t>
      </w:r>
      <w:proofErr w:type="spellStart"/>
      <w:r w:rsidRPr="00AE1C24">
        <w:t>preguntar</w:t>
      </w:r>
      <w:proofErr w:type="spellEnd"/>
      <w:r w:rsidRPr="00AE1C24">
        <w:t xml:space="preserve"> para </w:t>
      </w:r>
      <w:proofErr w:type="spellStart"/>
      <w:r w:rsidRPr="00AE1C24">
        <w:t>qué</w:t>
      </w:r>
      <w:proofErr w:type="spellEnd"/>
      <w:r w:rsidRPr="00AE1C24">
        <w:t xml:space="preserve"> </w:t>
      </w:r>
      <w:proofErr w:type="spellStart"/>
      <w:r w:rsidRPr="00AE1C24">
        <w:t>tareas</w:t>
      </w:r>
      <w:proofErr w:type="spellEnd"/>
      <w:r w:rsidRPr="00AE1C24">
        <w:t xml:space="preserve"> ha </w:t>
      </w:r>
      <w:proofErr w:type="spellStart"/>
      <w:r w:rsidRPr="00AE1C24">
        <w:t>sido</w:t>
      </w:r>
      <w:proofErr w:type="spellEnd"/>
      <w:r w:rsidRPr="00AE1C24">
        <w:t xml:space="preserve"> </w:t>
      </w:r>
      <w:proofErr w:type="spellStart"/>
      <w:r w:rsidRPr="00AE1C24">
        <w:t>entrenado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animal. Sin embargo, </w:t>
      </w:r>
      <w:proofErr w:type="spellStart"/>
      <w:r w:rsidRPr="00AE1C24">
        <w:t>cualquier</w:t>
      </w:r>
      <w:proofErr w:type="spellEnd"/>
      <w:r w:rsidRPr="00AE1C24">
        <w:t xml:space="preserve"> animal </w:t>
      </w:r>
      <w:proofErr w:type="spellStart"/>
      <w:r w:rsidRPr="00AE1C24">
        <w:t>que</w:t>
      </w:r>
      <w:proofErr w:type="spellEnd"/>
      <w:r w:rsidRPr="00AE1C24">
        <w:t xml:space="preserve"> no </w:t>
      </w:r>
      <w:proofErr w:type="spellStart"/>
      <w:r w:rsidRPr="00AE1C24">
        <w:t>esté</w:t>
      </w:r>
      <w:proofErr w:type="spellEnd"/>
      <w:r w:rsidRPr="00AE1C24">
        <w:t xml:space="preserve"> bajo </w:t>
      </w:r>
      <w:proofErr w:type="spellStart"/>
      <w:r w:rsidRPr="00AE1C24">
        <w:t>el</w:t>
      </w:r>
      <w:proofErr w:type="spellEnd"/>
      <w:r w:rsidRPr="00AE1C24">
        <w:t xml:space="preserve"> control del </w:t>
      </w:r>
      <w:proofErr w:type="spellStart"/>
      <w:r w:rsidRPr="00AE1C24">
        <w:t>pasajero</w:t>
      </w:r>
      <w:proofErr w:type="spellEnd"/>
      <w:r w:rsidRPr="00AE1C24">
        <w:t xml:space="preserve"> o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suponga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amenaza</w:t>
      </w:r>
      <w:proofErr w:type="spellEnd"/>
      <w:r w:rsidRPr="00AE1C24">
        <w:t xml:space="preserve"> para </w:t>
      </w:r>
      <w:proofErr w:type="spellStart"/>
      <w:r w:rsidRPr="00AE1C24">
        <w:t>otros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 </w:t>
      </w:r>
      <w:proofErr w:type="spellStart"/>
      <w:r w:rsidRPr="00AE1C24">
        <w:t>puede</w:t>
      </w:r>
      <w:proofErr w:type="spellEnd"/>
      <w:r w:rsidRPr="00AE1C24">
        <w:t xml:space="preserve"> </w:t>
      </w:r>
      <w:proofErr w:type="spellStart"/>
      <w:r w:rsidRPr="00AE1C24">
        <w:t>quedar</w:t>
      </w:r>
      <w:proofErr w:type="spellEnd"/>
      <w:r w:rsidRPr="00AE1C24">
        <w:t xml:space="preserve"> </w:t>
      </w:r>
      <w:proofErr w:type="spellStart"/>
      <w:r w:rsidRPr="00AE1C24">
        <w:t>restringido</w:t>
      </w:r>
      <w:proofErr w:type="spellEnd"/>
      <w:r w:rsidRPr="00AE1C24">
        <w:t xml:space="preserve"> para </w:t>
      </w:r>
      <w:proofErr w:type="spellStart"/>
      <w:r w:rsidRPr="00AE1C24">
        <w:t>montar</w:t>
      </w:r>
      <w:proofErr w:type="spellEnd"/>
      <w:r w:rsidRPr="00AE1C24">
        <w:t xml:space="preserve">.  El animal de </w:t>
      </w:r>
      <w:proofErr w:type="spellStart"/>
      <w:r w:rsidRPr="00AE1C24">
        <w:t>servicio</w:t>
      </w:r>
      <w:proofErr w:type="spellEnd"/>
      <w:r w:rsidRPr="00AE1C24">
        <w:t xml:space="preserve"> </w:t>
      </w:r>
      <w:proofErr w:type="spellStart"/>
      <w:r w:rsidRPr="00AE1C24">
        <w:t>debe</w:t>
      </w:r>
      <w:proofErr w:type="spellEnd"/>
      <w:r w:rsidRPr="00AE1C24">
        <w:t xml:space="preserve"> </w:t>
      </w:r>
      <w:proofErr w:type="spellStart"/>
      <w:r w:rsidRPr="00AE1C24">
        <w:t>estar</w:t>
      </w:r>
      <w:proofErr w:type="spellEnd"/>
      <w:r w:rsidRPr="00AE1C24">
        <w:t xml:space="preserve"> bajo control. </w:t>
      </w:r>
    </w:p>
    <w:p w14:paraId="2265636C" w14:textId="77777777" w:rsidR="00BA41C3" w:rsidRDefault="00BA41C3" w:rsidP="00FD6510"/>
    <w:p w14:paraId="26A3F908" w14:textId="77777777" w:rsidR="00BA41C3" w:rsidRDefault="00BA41C3" w:rsidP="00FD6510">
      <w:proofErr w:type="spellStart"/>
      <w:r w:rsidRPr="00AE1C24">
        <w:t>Bajarse</w:t>
      </w:r>
      <w:proofErr w:type="spellEnd"/>
      <w:r w:rsidRPr="00AE1C24">
        <w:t xml:space="preserve">: Es </w:t>
      </w:r>
      <w:proofErr w:type="spellStart"/>
      <w:r w:rsidRPr="00AE1C24">
        <w:t>responsabilidad</w:t>
      </w:r>
      <w:proofErr w:type="spellEnd"/>
      <w:r w:rsidRPr="00AE1C24">
        <w:t xml:space="preserve"> del conductor </w:t>
      </w:r>
      <w:proofErr w:type="spellStart"/>
      <w:r w:rsidRPr="00AE1C24">
        <w:t>determinar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lugar</w:t>
      </w:r>
      <w:proofErr w:type="spellEnd"/>
      <w:r w:rsidRPr="00AE1C24">
        <w:t xml:space="preserve"> </w:t>
      </w:r>
      <w:proofErr w:type="spellStart"/>
      <w:r w:rsidRPr="00AE1C24">
        <w:t>donde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pasajero</w:t>
      </w:r>
      <w:proofErr w:type="spellEnd"/>
      <w:r w:rsidRPr="00AE1C24">
        <w:t xml:space="preserve"> se baja es </w:t>
      </w:r>
      <w:proofErr w:type="spellStart"/>
      <w:r w:rsidRPr="00AE1C24">
        <w:t>seguro</w:t>
      </w:r>
      <w:proofErr w:type="spellEnd"/>
      <w:r w:rsidRPr="00AE1C24">
        <w:t xml:space="preserve">. En las </w:t>
      </w:r>
      <w:proofErr w:type="spellStart"/>
      <w:r w:rsidRPr="00AE1C24">
        <w:t>rutas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, </w:t>
      </w:r>
      <w:proofErr w:type="spellStart"/>
      <w:r w:rsidRPr="00AE1C24">
        <w:t>el</w:t>
      </w:r>
      <w:proofErr w:type="spellEnd"/>
      <w:r w:rsidRPr="00AE1C24">
        <w:t xml:space="preserve"> conductor </w:t>
      </w:r>
      <w:proofErr w:type="spellStart"/>
      <w:r w:rsidRPr="00AE1C24">
        <w:t>permitirá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un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utilice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ascensor </w:t>
      </w:r>
      <w:proofErr w:type="spellStart"/>
      <w:r w:rsidRPr="00AE1C24">
        <w:t>desembarque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cualquier</w:t>
      </w:r>
      <w:proofErr w:type="spellEnd"/>
      <w:r w:rsidRPr="00AE1C24">
        <w:t xml:space="preserve"> </w:t>
      </w:r>
      <w:proofErr w:type="spellStart"/>
      <w:r w:rsidRPr="00AE1C24">
        <w:t>parada</w:t>
      </w:r>
      <w:proofErr w:type="spellEnd"/>
      <w:r w:rsidRPr="00AE1C24">
        <w:t xml:space="preserve">, salvo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ascensor no </w:t>
      </w:r>
      <w:proofErr w:type="spellStart"/>
      <w:r w:rsidRPr="00AE1C24">
        <w:t>pueda</w:t>
      </w:r>
      <w:proofErr w:type="spellEnd"/>
      <w:r w:rsidRPr="00AE1C24">
        <w:t xml:space="preserve"> ser </w:t>
      </w:r>
      <w:proofErr w:type="spellStart"/>
      <w:r w:rsidRPr="00AE1C24">
        <w:t>desplegado</w:t>
      </w:r>
      <w:proofErr w:type="spellEnd"/>
      <w:r w:rsidRPr="00AE1C24">
        <w:t xml:space="preserve">, </w:t>
      </w:r>
      <w:proofErr w:type="spellStart"/>
      <w:r w:rsidRPr="00AE1C24">
        <w:t>que</w:t>
      </w:r>
      <w:proofErr w:type="spellEnd"/>
      <w:r w:rsidRPr="00AE1C24">
        <w:t xml:space="preserve"> se </w:t>
      </w:r>
      <w:proofErr w:type="spellStart"/>
      <w:r w:rsidRPr="00AE1C24">
        <w:t>dañe</w:t>
      </w:r>
      <w:proofErr w:type="spellEnd"/>
      <w:r w:rsidRPr="00AE1C24">
        <w:t xml:space="preserve"> </w:t>
      </w:r>
      <w:proofErr w:type="spellStart"/>
      <w:r w:rsidRPr="00AE1C24">
        <w:t>si</w:t>
      </w:r>
      <w:proofErr w:type="spellEnd"/>
      <w:r w:rsidRPr="00AE1C24">
        <w:t xml:space="preserve"> se </w:t>
      </w:r>
      <w:proofErr w:type="spellStart"/>
      <w:r w:rsidRPr="00AE1C24">
        <w:t>despliega</w:t>
      </w:r>
      <w:proofErr w:type="spellEnd"/>
      <w:r w:rsidRPr="00AE1C24">
        <w:t xml:space="preserve">, o </w:t>
      </w:r>
      <w:proofErr w:type="spellStart"/>
      <w:r w:rsidRPr="00AE1C24">
        <w:t>que</w:t>
      </w:r>
      <w:proofErr w:type="spellEnd"/>
      <w:r w:rsidRPr="00AE1C24">
        <w:t xml:space="preserve"> las </w:t>
      </w:r>
      <w:proofErr w:type="spellStart"/>
      <w:r w:rsidRPr="00AE1C24">
        <w:t>condiciones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la </w:t>
      </w:r>
      <w:proofErr w:type="spellStart"/>
      <w:r w:rsidRPr="00AE1C24">
        <w:t>parada</w:t>
      </w:r>
      <w:proofErr w:type="spellEnd"/>
      <w:r w:rsidRPr="00AE1C24">
        <w:t xml:space="preserve"> </w:t>
      </w:r>
      <w:proofErr w:type="spellStart"/>
      <w:r w:rsidRPr="00AE1C24">
        <w:t>presenten</w:t>
      </w:r>
      <w:proofErr w:type="spellEnd"/>
      <w:r w:rsidRPr="00AE1C24">
        <w:t xml:space="preserve"> </w:t>
      </w:r>
      <w:proofErr w:type="spellStart"/>
      <w:r w:rsidRPr="00AE1C24">
        <w:t>condiciones</w:t>
      </w:r>
      <w:proofErr w:type="spellEnd"/>
      <w:r w:rsidRPr="00AE1C24">
        <w:t xml:space="preserve"> </w:t>
      </w:r>
      <w:proofErr w:type="spellStart"/>
      <w:r w:rsidRPr="00AE1C24">
        <w:t>inseguras</w:t>
      </w:r>
      <w:proofErr w:type="spellEnd"/>
      <w:r w:rsidRPr="00AE1C24">
        <w:t xml:space="preserve"> para </w:t>
      </w:r>
      <w:proofErr w:type="spellStart"/>
      <w:r w:rsidRPr="00AE1C24">
        <w:t>todos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. El conductor solo </w:t>
      </w:r>
      <w:proofErr w:type="spellStart"/>
      <w:r w:rsidRPr="00AE1C24">
        <w:t>desasegurará</w:t>
      </w:r>
      <w:proofErr w:type="spellEnd"/>
      <w:r w:rsidRPr="00AE1C24">
        <w:t xml:space="preserve"> la </w:t>
      </w:r>
      <w:proofErr w:type="spellStart"/>
      <w:r w:rsidRPr="00AE1C24">
        <w:t>silla</w:t>
      </w:r>
      <w:proofErr w:type="spellEnd"/>
      <w:r w:rsidRPr="00AE1C24">
        <w:t xml:space="preserve"> de </w:t>
      </w:r>
      <w:proofErr w:type="spellStart"/>
      <w:r w:rsidRPr="00AE1C24">
        <w:t>ruedas</w:t>
      </w:r>
      <w:proofErr w:type="spellEnd"/>
      <w:r w:rsidRPr="00AE1C24">
        <w:t xml:space="preserve"> y </w:t>
      </w:r>
      <w:proofErr w:type="spellStart"/>
      <w:r w:rsidRPr="00AE1C24">
        <w:t>accionará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ascensor para </w:t>
      </w:r>
      <w:proofErr w:type="spellStart"/>
      <w:r w:rsidRPr="00AE1C24">
        <w:t>devolver</w:t>
      </w:r>
      <w:proofErr w:type="spellEnd"/>
      <w:r w:rsidRPr="00AE1C24">
        <w:t xml:space="preserve"> al </w:t>
      </w:r>
      <w:proofErr w:type="spellStart"/>
      <w:r w:rsidRPr="00AE1C24">
        <w:t>pasajero</w:t>
      </w:r>
      <w:proofErr w:type="spellEnd"/>
      <w:r w:rsidRPr="00AE1C24">
        <w:t xml:space="preserve"> al </w:t>
      </w:r>
      <w:proofErr w:type="spellStart"/>
      <w:r w:rsidRPr="00AE1C24">
        <w:t>nivel</w:t>
      </w:r>
      <w:proofErr w:type="spellEnd"/>
      <w:r w:rsidRPr="00AE1C24">
        <w:t xml:space="preserve"> del </w:t>
      </w:r>
      <w:proofErr w:type="spellStart"/>
      <w:r w:rsidRPr="00AE1C24">
        <w:t>suelo</w:t>
      </w:r>
      <w:proofErr w:type="spellEnd"/>
      <w:r w:rsidRPr="00AE1C24">
        <w:t xml:space="preserve">. </w:t>
      </w:r>
    </w:p>
    <w:p w14:paraId="3921D9DC" w14:textId="77777777" w:rsidR="003E7931" w:rsidRDefault="003E7931" w:rsidP="00B81318"/>
    <w:p w14:paraId="1A4EB405" w14:textId="77777777" w:rsidR="00BA41C3" w:rsidRDefault="00BA41C3" w:rsidP="00F10964">
      <w:proofErr w:type="spellStart"/>
      <w:r w:rsidRPr="00AE1C24">
        <w:t>Formación</w:t>
      </w:r>
      <w:proofErr w:type="spellEnd"/>
      <w:r w:rsidRPr="00AE1C24">
        <w:t xml:space="preserve"> del personal: Todos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conductores</w:t>
      </w:r>
      <w:proofErr w:type="spellEnd"/>
      <w:r w:rsidRPr="00AE1C24">
        <w:t xml:space="preserve"> y personal del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spellStart"/>
      <w:r w:rsidRPr="00AE1C24">
        <w:t>reciben</w:t>
      </w:r>
      <w:proofErr w:type="spellEnd"/>
      <w:r w:rsidRPr="00AE1C24">
        <w:t xml:space="preserve"> </w:t>
      </w:r>
      <w:proofErr w:type="spellStart"/>
      <w:r w:rsidRPr="00AE1C24">
        <w:t>formación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la </w:t>
      </w:r>
      <w:proofErr w:type="spellStart"/>
      <w:r w:rsidRPr="00AE1C24">
        <w:t>competencia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uso</w:t>
      </w:r>
      <w:proofErr w:type="spellEnd"/>
      <w:r w:rsidRPr="00AE1C24">
        <w:t xml:space="preserve"> de </w:t>
      </w:r>
      <w:proofErr w:type="spellStart"/>
      <w:r w:rsidRPr="00AE1C24">
        <w:t>equipos</w:t>
      </w:r>
      <w:proofErr w:type="spellEnd"/>
      <w:r w:rsidRPr="00AE1C24">
        <w:t xml:space="preserve"> de </w:t>
      </w:r>
      <w:proofErr w:type="spellStart"/>
      <w:r w:rsidRPr="00AE1C24">
        <w:t>accesibilidad</w:t>
      </w:r>
      <w:proofErr w:type="spellEnd"/>
      <w:r w:rsidRPr="00AE1C24">
        <w:t xml:space="preserve">, las </w:t>
      </w:r>
      <w:proofErr w:type="spellStart"/>
      <w:r w:rsidRPr="00AE1C24">
        <w:t>políticas</w:t>
      </w:r>
      <w:proofErr w:type="spellEnd"/>
      <w:r w:rsidRPr="00AE1C24">
        <w:t xml:space="preserve"> </w:t>
      </w:r>
      <w:proofErr w:type="spellStart"/>
      <w:r w:rsidRPr="00AE1C24">
        <w:t>operativas</w:t>
      </w:r>
      <w:proofErr w:type="spellEnd"/>
      <w:r w:rsidRPr="00AE1C24">
        <w:t xml:space="preserve"> </w:t>
      </w:r>
      <w:proofErr w:type="spellStart"/>
      <w:r w:rsidRPr="00AE1C24">
        <w:t>relacionadas</w:t>
      </w:r>
      <w:proofErr w:type="spellEnd"/>
      <w:r w:rsidRPr="00AE1C24">
        <w:t xml:space="preserve"> con </w:t>
      </w:r>
      <w:proofErr w:type="spellStart"/>
      <w:r w:rsidRPr="00AE1C24">
        <w:t>cada</w:t>
      </w:r>
      <w:proofErr w:type="spellEnd"/>
      <w:r w:rsidRPr="00AE1C24">
        <w:t xml:space="preserve"> uno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requisitos</w:t>
      </w:r>
      <w:proofErr w:type="spellEnd"/>
      <w:r w:rsidRPr="00AE1C24">
        <w:t xml:space="preserve"> de </w:t>
      </w:r>
      <w:proofErr w:type="spellStart"/>
      <w:r w:rsidRPr="00AE1C24">
        <w:t>servicio</w:t>
      </w:r>
      <w:proofErr w:type="spellEnd"/>
      <w:r w:rsidRPr="00AE1C24">
        <w:t xml:space="preserve"> </w:t>
      </w:r>
      <w:proofErr w:type="spellStart"/>
      <w:r w:rsidRPr="00AE1C24">
        <w:t>descritos</w:t>
      </w:r>
      <w:proofErr w:type="spellEnd"/>
      <w:r w:rsidRPr="00AE1C24">
        <w:t xml:space="preserve"> y </w:t>
      </w:r>
      <w:proofErr w:type="spellStart"/>
      <w:r w:rsidRPr="00AE1C24">
        <w:t>en</w:t>
      </w:r>
      <w:proofErr w:type="spellEnd"/>
      <w:r w:rsidRPr="00AE1C24">
        <w:t xml:space="preserve"> la </w:t>
      </w:r>
      <w:proofErr w:type="spellStart"/>
      <w:r w:rsidRPr="00AE1C24">
        <w:t>asistencia</w:t>
      </w:r>
      <w:proofErr w:type="spellEnd"/>
      <w:r w:rsidRPr="00AE1C24">
        <w:t xml:space="preserve"> y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tratamiento</w:t>
      </w:r>
      <w:proofErr w:type="spellEnd"/>
      <w:r w:rsidRPr="00AE1C24">
        <w:t xml:space="preserve"> </w:t>
      </w:r>
      <w:proofErr w:type="spellStart"/>
      <w:r w:rsidRPr="00AE1C24">
        <w:t>adecuados</w:t>
      </w:r>
      <w:proofErr w:type="spellEnd"/>
      <w:r w:rsidRPr="00AE1C24">
        <w:t xml:space="preserve"> de las personas con </w:t>
      </w:r>
      <w:proofErr w:type="spellStart"/>
      <w:r w:rsidRPr="00AE1C24">
        <w:t>discapacidad</w:t>
      </w:r>
      <w:proofErr w:type="spellEnd"/>
      <w:r w:rsidRPr="00AE1C24">
        <w:t xml:space="preserve"> con </w:t>
      </w:r>
      <w:proofErr w:type="spellStart"/>
      <w:r w:rsidRPr="00AE1C24">
        <w:t>sensibilidad</w:t>
      </w:r>
      <w:proofErr w:type="spellEnd"/>
      <w:r w:rsidRPr="00AE1C24">
        <w:t xml:space="preserve">. </w:t>
      </w:r>
    </w:p>
    <w:p w14:paraId="585CD412" w14:textId="77777777" w:rsidR="00BA41C3" w:rsidRDefault="00BA41C3" w:rsidP="00F10964"/>
    <w:p w14:paraId="7C408F7A" w14:textId="77777777" w:rsidR="00BA41C3" w:rsidRDefault="00BA41C3" w:rsidP="00F10964">
      <w:proofErr w:type="spellStart"/>
      <w:r w:rsidRPr="00AE1C24">
        <w:t>Información</w:t>
      </w:r>
      <w:proofErr w:type="spellEnd"/>
      <w:r w:rsidRPr="00AE1C24">
        <w:t xml:space="preserve"> para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: Todos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materiales</w:t>
      </w:r>
      <w:proofErr w:type="spellEnd"/>
      <w:r w:rsidRPr="00AE1C24">
        <w:t xml:space="preserve"> </w:t>
      </w:r>
      <w:proofErr w:type="spellStart"/>
      <w:r w:rsidRPr="00AE1C24">
        <w:t>informativos</w:t>
      </w:r>
      <w:proofErr w:type="spellEnd"/>
      <w:r w:rsidRPr="00AE1C24">
        <w:t xml:space="preserve"> </w:t>
      </w:r>
      <w:proofErr w:type="spellStart"/>
      <w:r w:rsidRPr="00AE1C24">
        <w:t>impresos</w:t>
      </w:r>
      <w:proofErr w:type="spellEnd"/>
      <w:r w:rsidRPr="00AE1C24">
        <w:t xml:space="preserve"> </w:t>
      </w:r>
      <w:proofErr w:type="spellStart"/>
      <w:r w:rsidRPr="00AE1C24">
        <w:t>están</w:t>
      </w:r>
      <w:proofErr w:type="spellEnd"/>
      <w:r w:rsidRPr="00AE1C24">
        <w:t xml:space="preserve"> </w:t>
      </w:r>
      <w:proofErr w:type="spellStart"/>
      <w:r w:rsidRPr="00AE1C24">
        <w:t>disponibles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formatos</w:t>
      </w:r>
      <w:proofErr w:type="spellEnd"/>
      <w:r w:rsidRPr="00AE1C24">
        <w:t xml:space="preserve"> </w:t>
      </w:r>
      <w:proofErr w:type="spellStart"/>
      <w:r w:rsidRPr="00AE1C24">
        <w:t>accesibles</w:t>
      </w:r>
      <w:proofErr w:type="spellEnd"/>
      <w:r w:rsidRPr="00AE1C24">
        <w:t xml:space="preserve"> bajo </w:t>
      </w:r>
      <w:proofErr w:type="spellStart"/>
      <w:r w:rsidRPr="00AE1C24">
        <w:t>solicitud</w:t>
      </w:r>
      <w:proofErr w:type="spellEnd"/>
      <w:r w:rsidRPr="00AE1C24">
        <w:t xml:space="preserve">,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ejemplo</w:t>
      </w:r>
      <w:proofErr w:type="spellEnd"/>
      <w:r w:rsidRPr="00AE1C24">
        <w:t xml:space="preserve">, </w:t>
      </w:r>
      <w:proofErr w:type="spellStart"/>
      <w:r w:rsidRPr="00AE1C24">
        <w:t>letra</w:t>
      </w:r>
      <w:proofErr w:type="spellEnd"/>
      <w:r w:rsidRPr="00AE1C24">
        <w:t xml:space="preserve"> grande para personas con baja </w:t>
      </w:r>
      <w:proofErr w:type="spellStart"/>
      <w:r w:rsidRPr="00AE1C24">
        <w:t>visión</w:t>
      </w:r>
      <w:proofErr w:type="spellEnd"/>
      <w:r w:rsidRPr="00AE1C24">
        <w:t xml:space="preserve"> o audio para personas </w:t>
      </w:r>
      <w:proofErr w:type="spellStart"/>
      <w:r w:rsidRPr="00AE1C24">
        <w:t>ciegas</w:t>
      </w:r>
      <w:proofErr w:type="spellEnd"/>
      <w:r w:rsidRPr="00AE1C24">
        <w:t xml:space="preserve">, </w:t>
      </w:r>
      <w:proofErr w:type="spellStart"/>
      <w:r w:rsidRPr="00AE1C24">
        <w:t>así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formatos</w:t>
      </w:r>
      <w:proofErr w:type="spellEnd"/>
      <w:r w:rsidRPr="00AE1C24">
        <w:t xml:space="preserve"> </w:t>
      </w:r>
      <w:proofErr w:type="spellStart"/>
      <w:r w:rsidRPr="00AE1C24">
        <w:t>electrónicos</w:t>
      </w:r>
      <w:proofErr w:type="spellEnd"/>
      <w:r w:rsidRPr="00AE1C24">
        <w:t xml:space="preserve"> </w:t>
      </w:r>
      <w:proofErr w:type="spellStart"/>
      <w:r w:rsidRPr="00AE1C24">
        <w:t>accesibles</w:t>
      </w:r>
      <w:proofErr w:type="spellEnd"/>
      <w:r w:rsidRPr="00AE1C24">
        <w:t xml:space="preserve">. </w:t>
      </w:r>
    </w:p>
    <w:p w14:paraId="53CD2C76" w14:textId="77777777" w:rsidR="00BA41C3" w:rsidRDefault="00BA41C3" w:rsidP="00F10964"/>
    <w:p w14:paraId="012F8F80" w14:textId="77777777" w:rsidR="00BA41C3" w:rsidRDefault="00BA41C3" w:rsidP="00F10964">
      <w:proofErr w:type="spellStart"/>
      <w:r w:rsidRPr="00AE1C24">
        <w:t>Procedimiento</w:t>
      </w:r>
      <w:proofErr w:type="spellEnd"/>
      <w:r w:rsidRPr="00AE1C24">
        <w:t xml:space="preserve"> de </w:t>
      </w:r>
      <w:proofErr w:type="spellStart"/>
      <w:r w:rsidRPr="00AE1C24">
        <w:t>quejas</w:t>
      </w:r>
      <w:proofErr w:type="spellEnd"/>
      <w:r w:rsidRPr="00AE1C24">
        <w:t xml:space="preserve">: </w:t>
      </w:r>
      <w:proofErr w:type="spellStart"/>
      <w:r w:rsidRPr="00AE1C24">
        <w:t>Todas</w:t>
      </w:r>
      <w:proofErr w:type="spellEnd"/>
      <w:r w:rsidRPr="00AE1C24">
        <w:t xml:space="preserve"> las </w:t>
      </w:r>
      <w:proofErr w:type="spellStart"/>
      <w:r w:rsidRPr="00AE1C24">
        <w:t>quejas</w:t>
      </w:r>
      <w:proofErr w:type="spellEnd"/>
      <w:r w:rsidRPr="00AE1C24">
        <w:t xml:space="preserve"> de </w:t>
      </w:r>
      <w:proofErr w:type="spellStart"/>
      <w:r w:rsidRPr="00AE1C24">
        <w:t>discriminación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serán</w:t>
      </w:r>
      <w:proofErr w:type="spellEnd"/>
      <w:r w:rsidRPr="00AE1C24">
        <w:t xml:space="preserve"> </w:t>
      </w:r>
      <w:proofErr w:type="spellStart"/>
      <w:r w:rsidRPr="00AE1C24">
        <w:t>investigadas</w:t>
      </w:r>
      <w:proofErr w:type="spellEnd"/>
      <w:r w:rsidRPr="00AE1C24">
        <w:t xml:space="preserve"> de forma </w:t>
      </w:r>
      <w:proofErr w:type="spellStart"/>
      <w:r w:rsidRPr="00AE1C24">
        <w:t>rápida</w:t>
      </w:r>
      <w:proofErr w:type="spellEnd"/>
      <w:r w:rsidRPr="00AE1C24">
        <w:t xml:space="preserve"> y </w:t>
      </w:r>
      <w:proofErr w:type="spellStart"/>
      <w:r w:rsidRPr="00AE1C24">
        <w:t>objetiva</w:t>
      </w:r>
      <w:proofErr w:type="spellEnd"/>
      <w:r w:rsidRPr="00AE1C24">
        <w:t xml:space="preserve"> y </w:t>
      </w:r>
      <w:proofErr w:type="spellStart"/>
      <w:r w:rsidRPr="00AE1C24">
        <w:t>remitidas</w:t>
      </w:r>
      <w:proofErr w:type="spellEnd"/>
      <w:r w:rsidRPr="00AE1C24">
        <w:t xml:space="preserve"> al Gestor de Transporte o al </w:t>
      </w:r>
      <w:proofErr w:type="spellStart"/>
      <w:r w:rsidRPr="00AE1C24">
        <w:t>representante</w:t>
      </w:r>
      <w:proofErr w:type="spellEnd"/>
      <w:r w:rsidRPr="00AE1C24">
        <w:t xml:space="preserve"> del Sistema de Transporte de Beaufort. El personal rellena un </w:t>
      </w:r>
      <w:proofErr w:type="spellStart"/>
      <w:r w:rsidRPr="00AE1C24">
        <w:t>formulario</w:t>
      </w:r>
      <w:proofErr w:type="spellEnd"/>
      <w:r w:rsidRPr="00AE1C24">
        <w:t xml:space="preserve"> de </w:t>
      </w:r>
      <w:proofErr w:type="spellStart"/>
      <w:r w:rsidRPr="00AE1C24">
        <w:t>queja</w:t>
      </w:r>
      <w:proofErr w:type="spellEnd"/>
      <w:r w:rsidRPr="00AE1C24">
        <w:t xml:space="preserve">. Se </w:t>
      </w:r>
      <w:proofErr w:type="spellStart"/>
      <w:r w:rsidRPr="00AE1C24">
        <w:t>tomarán</w:t>
      </w:r>
      <w:proofErr w:type="spellEnd"/>
      <w:r w:rsidRPr="00AE1C24">
        <w:t xml:space="preserve"> </w:t>
      </w:r>
      <w:proofErr w:type="spellStart"/>
      <w:r w:rsidRPr="00AE1C24">
        <w:t>medidas</w:t>
      </w:r>
      <w:proofErr w:type="spellEnd"/>
      <w:r w:rsidRPr="00AE1C24">
        <w:t xml:space="preserve"> </w:t>
      </w:r>
      <w:proofErr w:type="spellStart"/>
      <w:r w:rsidRPr="00AE1C24">
        <w:t>correctivas</w:t>
      </w:r>
      <w:proofErr w:type="spellEnd"/>
      <w:r w:rsidRPr="00AE1C24">
        <w:t xml:space="preserve"> o </w:t>
      </w:r>
      <w:proofErr w:type="spellStart"/>
      <w:r w:rsidRPr="00AE1C24">
        <w:t>disciplinarias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conductas</w:t>
      </w:r>
      <w:proofErr w:type="spellEnd"/>
      <w:r w:rsidRPr="00AE1C24">
        <w:t xml:space="preserve"> </w:t>
      </w:r>
      <w:proofErr w:type="spellStart"/>
      <w:r w:rsidRPr="00AE1C24">
        <w:t>prohibidas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esta</w:t>
      </w:r>
      <w:proofErr w:type="spellEnd"/>
      <w:r w:rsidRPr="00AE1C24">
        <w:t xml:space="preserve"> </w:t>
      </w:r>
      <w:proofErr w:type="spellStart"/>
      <w:r w:rsidRPr="00AE1C24">
        <w:t>política</w:t>
      </w:r>
      <w:proofErr w:type="spellEnd"/>
      <w:r w:rsidRPr="00AE1C24">
        <w:t xml:space="preserve">, hasta e </w:t>
      </w:r>
      <w:proofErr w:type="spellStart"/>
      <w:r w:rsidRPr="00AE1C24">
        <w:t>incluyendo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despido</w:t>
      </w:r>
      <w:proofErr w:type="spellEnd"/>
      <w:r w:rsidRPr="00AE1C24">
        <w:t xml:space="preserve"> del </w:t>
      </w:r>
      <w:proofErr w:type="spellStart"/>
      <w:r w:rsidRPr="00AE1C24">
        <w:t>empleo</w:t>
      </w:r>
      <w:proofErr w:type="spellEnd"/>
      <w:r w:rsidRPr="00AE1C24">
        <w:t xml:space="preserve">. </w:t>
      </w:r>
    </w:p>
    <w:p w14:paraId="18A0D2CE" w14:textId="77777777" w:rsidR="00BA41C3" w:rsidRDefault="00BA41C3" w:rsidP="00F10964"/>
    <w:p w14:paraId="6CC3F03E" w14:textId="77777777" w:rsidR="00BA41C3" w:rsidRPr="00AE1C24" w:rsidRDefault="00BA41C3" w:rsidP="00F10964">
      <w:proofErr w:type="spellStart"/>
      <w:r w:rsidRPr="00AE1C24">
        <w:t>Modificación</w:t>
      </w:r>
      <w:proofErr w:type="spellEnd"/>
      <w:r w:rsidRPr="00AE1C24">
        <w:t xml:space="preserve"> de la Política: Si un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necesita</w:t>
      </w:r>
      <w:proofErr w:type="spellEnd"/>
      <w:r w:rsidRPr="00AE1C24">
        <w:t xml:space="preserve"> </w:t>
      </w:r>
      <w:proofErr w:type="spellStart"/>
      <w:r w:rsidRPr="00AE1C24">
        <w:t>modificar</w:t>
      </w:r>
      <w:proofErr w:type="spellEnd"/>
      <w:r w:rsidRPr="00AE1C24">
        <w:t xml:space="preserve"> </w:t>
      </w:r>
      <w:proofErr w:type="spellStart"/>
      <w:r w:rsidRPr="00AE1C24">
        <w:t>alguna</w:t>
      </w:r>
      <w:proofErr w:type="spellEnd"/>
      <w:r w:rsidRPr="00AE1C24">
        <w:t xml:space="preserve"> de </w:t>
      </w:r>
      <w:proofErr w:type="spellStart"/>
      <w:r w:rsidRPr="00AE1C24">
        <w:t>estas</w:t>
      </w:r>
      <w:proofErr w:type="spellEnd"/>
      <w:r w:rsidRPr="00AE1C24">
        <w:t xml:space="preserve"> </w:t>
      </w:r>
      <w:proofErr w:type="spellStart"/>
      <w:r w:rsidRPr="00AE1C24">
        <w:t>políticas</w:t>
      </w:r>
      <w:proofErr w:type="spellEnd"/>
      <w:r w:rsidRPr="00AE1C24">
        <w:t xml:space="preserve"> para </w:t>
      </w:r>
      <w:proofErr w:type="spellStart"/>
      <w:r w:rsidRPr="00AE1C24">
        <w:t>adaptarse</w:t>
      </w:r>
      <w:proofErr w:type="spellEnd"/>
      <w:r w:rsidRPr="00AE1C24">
        <w:t xml:space="preserve"> a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discapacidad</w:t>
      </w:r>
      <w:proofErr w:type="spellEnd"/>
      <w:r w:rsidRPr="00AE1C24">
        <w:t xml:space="preserve">, </w:t>
      </w:r>
      <w:proofErr w:type="spellStart"/>
      <w:r w:rsidRPr="00AE1C24">
        <w:t>puede</w:t>
      </w:r>
      <w:proofErr w:type="spellEnd"/>
      <w:r w:rsidRPr="00AE1C24">
        <w:t xml:space="preserve"> </w:t>
      </w:r>
      <w:proofErr w:type="spellStart"/>
      <w:r w:rsidRPr="00AE1C24">
        <w:t>solicitar</w:t>
      </w:r>
      <w:proofErr w:type="spellEnd"/>
      <w:r w:rsidRPr="00AE1C24">
        <w:t xml:space="preserve"> </w:t>
      </w:r>
      <w:proofErr w:type="spellStart"/>
      <w:r w:rsidRPr="00AE1C24">
        <w:t>dicha</w:t>
      </w:r>
      <w:proofErr w:type="spellEnd"/>
      <w:r w:rsidRPr="00AE1C24">
        <w:t xml:space="preserve"> </w:t>
      </w:r>
      <w:proofErr w:type="spellStart"/>
      <w:r w:rsidRPr="00AE1C24">
        <w:t>modificación</w:t>
      </w:r>
      <w:proofErr w:type="spellEnd"/>
      <w:r w:rsidRPr="00AE1C24">
        <w:t xml:space="preserve"> </w:t>
      </w:r>
      <w:proofErr w:type="spellStart"/>
      <w:r w:rsidRPr="00AE1C24">
        <w:t>contactando</w:t>
      </w:r>
      <w:proofErr w:type="spellEnd"/>
      <w:r w:rsidRPr="00AE1C24">
        <w:t xml:space="preserve"> con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Gerente</w:t>
      </w:r>
      <w:proofErr w:type="spellEnd"/>
      <w:r w:rsidRPr="00AE1C24">
        <w:t xml:space="preserve"> de Transporte o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representante</w:t>
      </w:r>
      <w:proofErr w:type="spellEnd"/>
      <w:r w:rsidRPr="00AE1C24">
        <w:t xml:space="preserve"> del Sistema de Transporte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1-252-946-5778. El </w:t>
      </w:r>
      <w:proofErr w:type="spellStart"/>
      <w:r w:rsidRPr="00AE1C24">
        <w:t>sistema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spellStart"/>
      <w:r w:rsidRPr="00AE1C24">
        <w:t>trabajará</w:t>
      </w:r>
      <w:proofErr w:type="spellEnd"/>
      <w:r w:rsidRPr="00AE1C24">
        <w:t xml:space="preserve"> con la persona para </w:t>
      </w:r>
      <w:proofErr w:type="spellStart"/>
      <w:r w:rsidRPr="00AE1C24">
        <w:t>encontrar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solución</w:t>
      </w:r>
      <w:proofErr w:type="spellEnd"/>
      <w:r w:rsidRPr="00AE1C24">
        <w:t xml:space="preserve"> de </w:t>
      </w:r>
      <w:proofErr w:type="spellStart"/>
      <w:r w:rsidRPr="00AE1C24">
        <w:t>adaptación</w:t>
      </w:r>
      <w:proofErr w:type="spellEnd"/>
      <w:r w:rsidRPr="00AE1C24">
        <w:t xml:space="preserve"> y </w:t>
      </w:r>
      <w:proofErr w:type="spellStart"/>
      <w:r w:rsidRPr="00AE1C24">
        <w:t>requiere</w:t>
      </w:r>
      <w:proofErr w:type="spellEnd"/>
      <w:r w:rsidRPr="00AE1C24">
        <w:t xml:space="preserve"> un </w:t>
      </w:r>
      <w:proofErr w:type="spellStart"/>
      <w:r w:rsidRPr="00AE1C24">
        <w:t>preaviso</w:t>
      </w:r>
      <w:proofErr w:type="spellEnd"/>
      <w:r w:rsidRPr="00AE1C24">
        <w:t xml:space="preserve"> de </w:t>
      </w:r>
      <w:proofErr w:type="spellStart"/>
      <w:r w:rsidRPr="00AE1C24">
        <w:t>tres</w:t>
      </w:r>
      <w:proofErr w:type="spellEnd"/>
      <w:r w:rsidRPr="00AE1C24">
        <w:t xml:space="preserve"> días </w:t>
      </w:r>
      <w:proofErr w:type="spellStart"/>
      <w:r w:rsidRPr="00AE1C24">
        <w:t>laborables</w:t>
      </w:r>
      <w:proofErr w:type="spellEnd"/>
      <w:r w:rsidRPr="00AE1C24">
        <w:t xml:space="preserve"> para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esto</w:t>
      </w:r>
      <w:proofErr w:type="spellEnd"/>
      <w:r w:rsidRPr="00AE1C24">
        <w:t xml:space="preserve"> </w:t>
      </w:r>
      <w:proofErr w:type="spellStart"/>
      <w:r w:rsidRPr="00AE1C24">
        <w:t>ocurra</w:t>
      </w:r>
      <w:proofErr w:type="spellEnd"/>
      <w:r w:rsidRPr="00AE1C24">
        <w:t xml:space="preserve">. </w:t>
      </w:r>
    </w:p>
    <w:p w14:paraId="6FA24E8D" w14:textId="77777777" w:rsidR="003E7931" w:rsidRDefault="003E7931" w:rsidP="00B81318"/>
    <w:p w14:paraId="50C97F5B" w14:textId="16F928E3" w:rsidR="00B81318" w:rsidRPr="00AE1C24" w:rsidRDefault="00B81318" w:rsidP="00B81318">
      <w:r w:rsidRPr="00AE1C24">
        <w:lastRenderedPageBreak/>
        <w:t xml:space="preserve">Inoperative Lifts: Vehicles with inoperative lifts must be taken out of demand-response service as soon as possible (no later than the beginning of the vehicle’s next service day) and inoperative equipment will be replaced promptly with spare </w:t>
      </w:r>
      <w:proofErr w:type="gramStart"/>
      <w:r w:rsidRPr="00AE1C24">
        <w:t>vehicle</w:t>
      </w:r>
      <w:proofErr w:type="gramEnd"/>
      <w:r w:rsidRPr="00AE1C24">
        <w:t xml:space="preserve">. The inoperative lift will be repaired before the vehicle returns to service. If there is no spare vehicle available to take the place of a vehicle with an inoperable lift on a route, the vehicle with the inoperable lift may be kept in service for no more than three days [maximum if the entity serves an area of over 50,000 population – or five days if the entity serves an area of 50,000 or less population]. </w:t>
      </w:r>
    </w:p>
    <w:p w14:paraId="2EDF56DA" w14:textId="77777777" w:rsidR="003E7931" w:rsidRDefault="003E7931" w:rsidP="00B81318"/>
    <w:p w14:paraId="486D7491" w14:textId="77777777" w:rsidR="00BA41C3" w:rsidRDefault="00BA41C3" w:rsidP="002E46FD">
      <w:r w:rsidRPr="00AE1C24">
        <w:t xml:space="preserve">Los </w:t>
      </w:r>
      <w:proofErr w:type="spellStart"/>
      <w:r w:rsidRPr="00AE1C24">
        <w:t>conductores</w:t>
      </w:r>
      <w:proofErr w:type="spellEnd"/>
      <w:r w:rsidRPr="00AE1C24">
        <w:t xml:space="preserve"> de </w:t>
      </w:r>
      <w:proofErr w:type="spellStart"/>
      <w:r w:rsidRPr="00AE1C24">
        <w:t>rutas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 </w:t>
      </w:r>
      <w:proofErr w:type="spellStart"/>
      <w:r w:rsidRPr="00AE1C24">
        <w:t>anunciarán</w:t>
      </w:r>
      <w:proofErr w:type="spellEnd"/>
      <w:r w:rsidRPr="00AE1C24">
        <w:t xml:space="preserve"> las </w:t>
      </w:r>
      <w:proofErr w:type="spellStart"/>
      <w:r w:rsidRPr="00AE1C24">
        <w:t>siguientes</w:t>
      </w:r>
      <w:proofErr w:type="spellEnd"/>
      <w:r w:rsidRPr="00AE1C24">
        <w:t xml:space="preserve"> </w:t>
      </w:r>
      <w:proofErr w:type="spellStart"/>
      <w:r w:rsidRPr="00AE1C24">
        <w:t>paradas</w:t>
      </w:r>
      <w:proofErr w:type="spellEnd"/>
      <w:r w:rsidRPr="00AE1C24">
        <w:t xml:space="preserve"> a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 a </w:t>
      </w:r>
      <w:proofErr w:type="spellStart"/>
      <w:r w:rsidRPr="00AE1C24">
        <w:t>bordo</w:t>
      </w:r>
      <w:proofErr w:type="spellEnd"/>
      <w:r w:rsidRPr="00AE1C24">
        <w:t xml:space="preserve"> del </w:t>
      </w:r>
      <w:proofErr w:type="spellStart"/>
      <w:r w:rsidRPr="00AE1C24">
        <w:t>vehículo</w:t>
      </w:r>
      <w:proofErr w:type="spellEnd"/>
      <w:r w:rsidRPr="00AE1C24">
        <w:t xml:space="preserve">: 1) puntos de </w:t>
      </w:r>
      <w:proofErr w:type="spellStart"/>
      <w:r w:rsidRPr="00AE1C24">
        <w:t>transbordo</w:t>
      </w:r>
      <w:proofErr w:type="spellEnd"/>
      <w:r w:rsidRPr="00AE1C24">
        <w:t xml:space="preserve"> con </w:t>
      </w:r>
      <w:proofErr w:type="spellStart"/>
      <w:r w:rsidRPr="00AE1C24">
        <w:t>otras</w:t>
      </w:r>
      <w:proofErr w:type="spellEnd"/>
      <w:r w:rsidRPr="00AE1C24">
        <w:t xml:space="preserve"> </w:t>
      </w:r>
      <w:proofErr w:type="spellStart"/>
      <w:r w:rsidRPr="00AE1C24">
        <w:t>rutas</w:t>
      </w:r>
      <w:proofErr w:type="spellEnd"/>
      <w:r w:rsidRPr="00AE1C24">
        <w:t xml:space="preserve">, 2) </w:t>
      </w:r>
      <w:proofErr w:type="spellStart"/>
      <w:r w:rsidRPr="00AE1C24">
        <w:t>intersecciones</w:t>
      </w:r>
      <w:proofErr w:type="spellEnd"/>
      <w:r w:rsidRPr="00AE1C24">
        <w:t xml:space="preserve"> </w:t>
      </w:r>
      <w:proofErr w:type="spellStart"/>
      <w:r w:rsidRPr="00AE1C24">
        <w:t>principales</w:t>
      </w:r>
      <w:proofErr w:type="spellEnd"/>
      <w:r w:rsidRPr="00AE1C24">
        <w:t xml:space="preserve"> o puntos de </w:t>
      </w:r>
      <w:proofErr w:type="spellStart"/>
      <w:r w:rsidRPr="00AE1C24">
        <w:t>destino</w:t>
      </w:r>
      <w:proofErr w:type="spellEnd"/>
      <w:r w:rsidRPr="00AE1C24">
        <w:t xml:space="preserve">, 3) </w:t>
      </w:r>
      <w:proofErr w:type="spellStart"/>
      <w:r w:rsidRPr="00AE1C24">
        <w:t>intervalos</w:t>
      </w:r>
      <w:proofErr w:type="spellEnd"/>
      <w:r w:rsidRPr="00AE1C24">
        <w:t xml:space="preserve"> </w:t>
      </w:r>
      <w:proofErr w:type="spellStart"/>
      <w:r w:rsidRPr="00AE1C24">
        <w:t>suficientes</w:t>
      </w:r>
      <w:proofErr w:type="spellEnd"/>
      <w:r w:rsidRPr="00AE1C24">
        <w:t xml:space="preserve"> a lo largo de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ruta</w:t>
      </w:r>
      <w:proofErr w:type="spellEnd"/>
      <w:r w:rsidRPr="00AE1C24">
        <w:t xml:space="preserve"> para </w:t>
      </w:r>
      <w:proofErr w:type="spellStart"/>
      <w:r w:rsidRPr="00AE1C24">
        <w:t>orientar</w:t>
      </w:r>
      <w:proofErr w:type="spellEnd"/>
      <w:r w:rsidRPr="00AE1C24">
        <w:t xml:space="preserve"> a un </w:t>
      </w:r>
      <w:proofErr w:type="spellStart"/>
      <w:r w:rsidRPr="00AE1C24">
        <w:t>pasajero</w:t>
      </w:r>
      <w:proofErr w:type="spellEnd"/>
      <w:r w:rsidRPr="00AE1C24">
        <w:t xml:space="preserve"> con </w:t>
      </w:r>
      <w:proofErr w:type="spellStart"/>
      <w:r w:rsidRPr="00AE1C24">
        <w:t>discapacidad</w:t>
      </w:r>
      <w:proofErr w:type="spellEnd"/>
      <w:r w:rsidRPr="00AE1C24">
        <w:t xml:space="preserve"> visual </w:t>
      </w:r>
      <w:proofErr w:type="spellStart"/>
      <w:r w:rsidRPr="00AE1C24">
        <w:t>hacia</w:t>
      </w:r>
      <w:proofErr w:type="spellEnd"/>
      <w:r w:rsidRPr="00AE1C24">
        <w:t xml:space="preserve">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ubicación</w:t>
      </w:r>
      <w:proofErr w:type="spellEnd"/>
      <w:r w:rsidRPr="00AE1C24">
        <w:t xml:space="preserve">, y 4) </w:t>
      </w:r>
      <w:proofErr w:type="spellStart"/>
      <w:r w:rsidRPr="00AE1C24">
        <w:t>cualquier</w:t>
      </w:r>
      <w:proofErr w:type="spellEnd"/>
      <w:r w:rsidRPr="00AE1C24">
        <w:t xml:space="preserve"> </w:t>
      </w:r>
      <w:proofErr w:type="spellStart"/>
      <w:r w:rsidRPr="00AE1C24">
        <w:t>parada</w:t>
      </w:r>
      <w:proofErr w:type="spellEnd"/>
      <w:r w:rsidRPr="00AE1C24">
        <w:t xml:space="preserve"> </w:t>
      </w:r>
      <w:proofErr w:type="spellStart"/>
      <w:r w:rsidRPr="00AE1C24">
        <w:t>solicitada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un </w:t>
      </w:r>
      <w:proofErr w:type="spellStart"/>
      <w:r w:rsidRPr="00AE1C24">
        <w:t>pasajero</w:t>
      </w:r>
      <w:proofErr w:type="spellEnd"/>
      <w:r w:rsidRPr="00AE1C24">
        <w:t xml:space="preserve"> con </w:t>
      </w:r>
      <w:proofErr w:type="spellStart"/>
      <w:r w:rsidRPr="00AE1C24">
        <w:t>discapacidad</w:t>
      </w:r>
      <w:proofErr w:type="spellEnd"/>
      <w:r w:rsidRPr="00AE1C24">
        <w:t xml:space="preserve">. Las </w:t>
      </w:r>
      <w:proofErr w:type="spellStart"/>
      <w:r w:rsidRPr="00AE1C24">
        <w:t>paradas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pertenecen</w:t>
      </w:r>
      <w:proofErr w:type="spellEnd"/>
      <w:r w:rsidRPr="00AE1C24">
        <w:t xml:space="preserve"> a las </w:t>
      </w:r>
      <w:proofErr w:type="spellStart"/>
      <w:r w:rsidRPr="00AE1C24">
        <w:t>tres</w:t>
      </w:r>
      <w:proofErr w:type="spellEnd"/>
      <w:r w:rsidRPr="00AE1C24">
        <w:t xml:space="preserve"> </w:t>
      </w:r>
      <w:proofErr w:type="spellStart"/>
      <w:r w:rsidRPr="00AE1C24">
        <w:t>primeras</w:t>
      </w:r>
      <w:proofErr w:type="spellEnd"/>
      <w:r w:rsidRPr="00AE1C24">
        <w:t xml:space="preserve"> </w:t>
      </w:r>
      <w:proofErr w:type="spellStart"/>
      <w:r w:rsidRPr="00AE1C24">
        <w:t>categorías</w:t>
      </w:r>
      <w:proofErr w:type="spellEnd"/>
      <w:r w:rsidRPr="00AE1C24">
        <w:t xml:space="preserve"> se </w:t>
      </w:r>
      <w:proofErr w:type="spellStart"/>
      <w:r w:rsidRPr="00AE1C24">
        <w:t>listan</w:t>
      </w:r>
      <w:proofErr w:type="spellEnd"/>
      <w:r w:rsidRPr="00AE1C24">
        <w:t xml:space="preserve"> para </w:t>
      </w:r>
      <w:proofErr w:type="spellStart"/>
      <w:r w:rsidRPr="00AE1C24">
        <w:t>cada</w:t>
      </w:r>
      <w:proofErr w:type="spellEnd"/>
      <w:r w:rsidRPr="00AE1C24">
        <w:t xml:space="preserve"> </w:t>
      </w:r>
      <w:proofErr w:type="spellStart"/>
      <w:r w:rsidRPr="00AE1C24">
        <w:t>ruta</w:t>
      </w:r>
      <w:proofErr w:type="spellEnd"/>
      <w:r w:rsidRPr="00AE1C24">
        <w:t xml:space="preserve"> y se </w:t>
      </w:r>
      <w:proofErr w:type="spellStart"/>
      <w:r w:rsidRPr="00AE1C24">
        <w:t>proporcionan</w:t>
      </w:r>
      <w:proofErr w:type="spellEnd"/>
      <w:r w:rsidRPr="00AE1C24">
        <w:t xml:space="preserve"> a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conductores</w:t>
      </w:r>
      <w:proofErr w:type="spellEnd"/>
      <w:r w:rsidRPr="00AE1C24">
        <w:t xml:space="preserve"> </w:t>
      </w:r>
      <w:proofErr w:type="spellStart"/>
      <w:r w:rsidRPr="00AE1C24">
        <w:t>durante</w:t>
      </w:r>
      <w:proofErr w:type="spellEnd"/>
      <w:r w:rsidRPr="00AE1C24">
        <w:t xml:space="preserve"> la </w:t>
      </w:r>
      <w:proofErr w:type="spellStart"/>
      <w:r w:rsidRPr="00AE1C24">
        <w:t>formación</w:t>
      </w:r>
      <w:proofErr w:type="spellEnd"/>
      <w:r w:rsidRPr="00AE1C24">
        <w:t xml:space="preserve">. Si </w:t>
      </w:r>
      <w:proofErr w:type="spellStart"/>
      <w:r w:rsidRPr="00AE1C24">
        <w:t>una</w:t>
      </w:r>
      <w:proofErr w:type="spellEnd"/>
      <w:r w:rsidRPr="00AE1C24">
        <w:t xml:space="preserve"> persona con </w:t>
      </w:r>
      <w:proofErr w:type="spellStart"/>
      <w:r w:rsidRPr="00AE1C24">
        <w:t>discapacidad</w:t>
      </w:r>
      <w:proofErr w:type="spellEnd"/>
      <w:r w:rsidRPr="00AE1C24">
        <w:t xml:space="preserve"> </w:t>
      </w:r>
      <w:proofErr w:type="spellStart"/>
      <w:r w:rsidRPr="00AE1C24">
        <w:t>solicita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parada</w:t>
      </w:r>
      <w:proofErr w:type="spellEnd"/>
      <w:r w:rsidRPr="00AE1C24">
        <w:t xml:space="preserve"> </w:t>
      </w:r>
      <w:proofErr w:type="spellStart"/>
      <w:r w:rsidRPr="00AE1C24">
        <w:t>existente</w:t>
      </w:r>
      <w:proofErr w:type="spellEnd"/>
      <w:r w:rsidRPr="00AE1C24">
        <w:t xml:space="preserve"> sea </w:t>
      </w:r>
      <w:proofErr w:type="spellStart"/>
      <w:r w:rsidRPr="00AE1C24">
        <w:t>accesible</w:t>
      </w:r>
      <w:proofErr w:type="spellEnd"/>
      <w:r w:rsidRPr="00AE1C24">
        <w:t xml:space="preserve">, </w:t>
      </w:r>
      <w:proofErr w:type="spellStart"/>
      <w:r w:rsidRPr="00AE1C24">
        <w:t>el</w:t>
      </w:r>
      <w:proofErr w:type="spellEnd"/>
      <w:r w:rsidRPr="00AE1C24">
        <w:t xml:space="preserve"> Sistema de Transporte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trabajará</w:t>
      </w:r>
      <w:proofErr w:type="spellEnd"/>
      <w:r w:rsidRPr="00AE1C24">
        <w:t xml:space="preserve"> con la </w:t>
      </w:r>
      <w:proofErr w:type="spellStart"/>
      <w:r w:rsidRPr="00AE1C24">
        <w:t>jurisdicción</w:t>
      </w:r>
      <w:proofErr w:type="spellEnd"/>
      <w:r w:rsidRPr="00AE1C24">
        <w:t xml:space="preserve"> </w:t>
      </w:r>
      <w:proofErr w:type="spellStart"/>
      <w:r w:rsidRPr="00AE1C24">
        <w:t>responsable</w:t>
      </w:r>
      <w:proofErr w:type="spellEnd"/>
      <w:r w:rsidRPr="00AE1C24">
        <w:t xml:space="preserve"> de la </w:t>
      </w:r>
      <w:proofErr w:type="spellStart"/>
      <w:r w:rsidRPr="00AE1C24">
        <w:t>calle</w:t>
      </w:r>
      <w:proofErr w:type="spellEnd"/>
      <w:r w:rsidRPr="00AE1C24">
        <w:t xml:space="preserve"> y la </w:t>
      </w:r>
      <w:proofErr w:type="spellStart"/>
      <w:r w:rsidRPr="00AE1C24">
        <w:t>acera</w:t>
      </w:r>
      <w:proofErr w:type="spellEnd"/>
      <w:r w:rsidRPr="00AE1C24">
        <w:t xml:space="preserve"> (</w:t>
      </w:r>
      <w:proofErr w:type="spellStart"/>
      <w:r w:rsidRPr="00AE1C24">
        <w:t>si</w:t>
      </w:r>
      <w:proofErr w:type="spellEnd"/>
      <w:r w:rsidRPr="00AE1C24">
        <w:t xml:space="preserve"> </w:t>
      </w:r>
      <w:proofErr w:type="spellStart"/>
      <w:r w:rsidRPr="00AE1C24">
        <w:t>procede</w:t>
      </w:r>
      <w:proofErr w:type="spellEnd"/>
      <w:r w:rsidRPr="00AE1C24">
        <w:t xml:space="preserve">) para </w:t>
      </w:r>
      <w:proofErr w:type="spellStart"/>
      <w:r w:rsidRPr="00AE1C24">
        <w:t>incluir</w:t>
      </w:r>
      <w:proofErr w:type="spellEnd"/>
      <w:r w:rsidRPr="00AE1C24">
        <w:t xml:space="preserve"> </w:t>
      </w:r>
      <w:proofErr w:type="spellStart"/>
      <w:r w:rsidRPr="00AE1C24">
        <w:t>mejoras</w:t>
      </w:r>
      <w:proofErr w:type="spellEnd"/>
      <w:r w:rsidRPr="00AE1C24">
        <w:t xml:space="preserve"> de </w:t>
      </w:r>
      <w:proofErr w:type="spellStart"/>
      <w:r w:rsidRPr="00AE1C24">
        <w:t>accesibilidad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la </w:t>
      </w:r>
      <w:proofErr w:type="spellStart"/>
      <w:r w:rsidRPr="00AE1C24">
        <w:t>parada</w:t>
      </w:r>
      <w:proofErr w:type="spellEnd"/>
      <w:r w:rsidRPr="00AE1C24">
        <w:t xml:space="preserve"> </w:t>
      </w:r>
      <w:proofErr w:type="spellStart"/>
      <w:r w:rsidRPr="00AE1C24">
        <w:t>dentro</w:t>
      </w:r>
      <w:proofErr w:type="spellEnd"/>
      <w:r w:rsidRPr="00AE1C24">
        <w:t xml:space="preserve"> del plan de </w:t>
      </w:r>
      <w:proofErr w:type="spellStart"/>
      <w:r w:rsidRPr="00AE1C24">
        <w:t>transición</w:t>
      </w:r>
      <w:proofErr w:type="spellEnd"/>
      <w:r w:rsidRPr="00AE1C24">
        <w:t xml:space="preserve"> ADA de la </w:t>
      </w:r>
      <w:proofErr w:type="spellStart"/>
      <w:r w:rsidRPr="00AE1C24">
        <w:t>jurisdicción</w:t>
      </w:r>
      <w:proofErr w:type="spellEnd"/>
      <w:r w:rsidRPr="00AE1C24">
        <w:t xml:space="preserve"> para </w:t>
      </w:r>
      <w:proofErr w:type="spellStart"/>
      <w:r w:rsidRPr="00AE1C24">
        <w:t>aceras</w:t>
      </w:r>
      <w:proofErr w:type="spellEnd"/>
      <w:r w:rsidRPr="00AE1C24">
        <w:t xml:space="preserve">. </w:t>
      </w:r>
    </w:p>
    <w:p w14:paraId="2A1DC75A" w14:textId="77777777" w:rsidR="00BA41C3" w:rsidRPr="00AE1C24" w:rsidRDefault="00BA41C3" w:rsidP="002E46FD"/>
    <w:p w14:paraId="53759805" w14:textId="77777777" w:rsidR="00BA41C3" w:rsidRPr="00AE1C24" w:rsidRDefault="00BA41C3" w:rsidP="002E46FD">
      <w:r w:rsidRPr="00AE1C24">
        <w:t xml:space="preserve">El </w:t>
      </w:r>
      <w:proofErr w:type="spellStart"/>
      <w:r w:rsidRPr="00AE1C24">
        <w:t>horario</w:t>
      </w:r>
      <w:proofErr w:type="spellEnd"/>
      <w:r w:rsidRPr="00AE1C24">
        <w:t xml:space="preserve"> de </w:t>
      </w:r>
      <w:proofErr w:type="spellStart"/>
      <w:r w:rsidRPr="00AE1C24">
        <w:t>servicio</w:t>
      </w:r>
      <w:proofErr w:type="spellEnd"/>
      <w:r w:rsidRPr="00AE1C24">
        <w:t xml:space="preserve"> de la </w:t>
      </w:r>
      <w:proofErr w:type="spellStart"/>
      <w:r w:rsidRPr="00AE1C24">
        <w:t>ruta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 es de lunes a </w:t>
      </w:r>
      <w:proofErr w:type="spellStart"/>
      <w:r w:rsidRPr="00AE1C24">
        <w:t>viernes</w:t>
      </w:r>
      <w:proofErr w:type="spellEnd"/>
      <w:r w:rsidRPr="00AE1C24">
        <w:t xml:space="preserve"> de 2:30 a.m. a 17:00 para </w:t>
      </w:r>
      <w:proofErr w:type="spellStart"/>
      <w:r w:rsidRPr="00AE1C24">
        <w:t>todas</w:t>
      </w:r>
      <w:proofErr w:type="spellEnd"/>
      <w:r w:rsidRPr="00AE1C24">
        <w:t xml:space="preserve"> las </w:t>
      </w:r>
      <w:proofErr w:type="spellStart"/>
      <w:r w:rsidRPr="00AE1C24">
        <w:t>necesidades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. No se </w:t>
      </w:r>
      <w:proofErr w:type="spellStart"/>
      <w:r w:rsidRPr="00AE1C24">
        <w:t>ofrecen</w:t>
      </w:r>
      <w:proofErr w:type="spellEnd"/>
      <w:r w:rsidRPr="00AE1C24">
        <w:t xml:space="preserve"> </w:t>
      </w:r>
      <w:proofErr w:type="spellStart"/>
      <w:r w:rsidRPr="00AE1C24">
        <w:t>servicios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fines de </w:t>
      </w:r>
      <w:proofErr w:type="spellStart"/>
      <w:r w:rsidRPr="00AE1C24">
        <w:t>semana</w:t>
      </w:r>
      <w:proofErr w:type="spellEnd"/>
      <w:r w:rsidRPr="00AE1C24">
        <w:t xml:space="preserve">.   Las </w:t>
      </w:r>
      <w:proofErr w:type="spellStart"/>
      <w:r w:rsidRPr="00AE1C24">
        <w:t>tarifas</w:t>
      </w:r>
      <w:proofErr w:type="spellEnd"/>
      <w:r w:rsidRPr="00AE1C24">
        <w:t xml:space="preserve"> </w:t>
      </w:r>
      <w:proofErr w:type="spellStart"/>
      <w:r w:rsidRPr="00AE1C24">
        <w:t>actuales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 </w:t>
      </w:r>
      <w:proofErr w:type="spellStart"/>
      <w:r w:rsidRPr="00AE1C24">
        <w:t>pueden</w:t>
      </w:r>
      <w:proofErr w:type="spellEnd"/>
      <w:r w:rsidRPr="00AE1C24">
        <w:t xml:space="preserve"> </w:t>
      </w:r>
      <w:proofErr w:type="spellStart"/>
      <w:r w:rsidRPr="00AE1C24">
        <w:t>encontrarse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nuestra</w:t>
      </w:r>
      <w:proofErr w:type="spellEnd"/>
      <w:r w:rsidRPr="00AE1C24">
        <w:t xml:space="preserve"> </w:t>
      </w:r>
      <w:proofErr w:type="spellStart"/>
      <w:r w:rsidRPr="00AE1C24">
        <w:t>página</w:t>
      </w:r>
      <w:proofErr w:type="spellEnd"/>
      <w:r w:rsidRPr="00AE1C24">
        <w:t xml:space="preserve"> web o impresas </w:t>
      </w:r>
      <w:proofErr w:type="spellStart"/>
      <w:r w:rsidRPr="00AE1C24">
        <w:t>si</w:t>
      </w:r>
      <w:proofErr w:type="spellEnd"/>
      <w:r w:rsidRPr="00AE1C24">
        <w:t xml:space="preserve"> se </w:t>
      </w:r>
      <w:proofErr w:type="spellStart"/>
      <w:r w:rsidRPr="00AE1C24">
        <w:t>solicita</w:t>
      </w:r>
      <w:proofErr w:type="spellEnd"/>
      <w:r w:rsidRPr="00AE1C24">
        <w:t xml:space="preserve">. Los </w:t>
      </w:r>
      <w:proofErr w:type="spellStart"/>
      <w:r w:rsidRPr="00AE1C24">
        <w:t>pasajeros</w:t>
      </w:r>
      <w:proofErr w:type="spellEnd"/>
      <w:r w:rsidRPr="00AE1C24">
        <w:t xml:space="preserve"> </w:t>
      </w:r>
      <w:proofErr w:type="spellStart"/>
      <w:r w:rsidRPr="00AE1C24">
        <w:t>pueden</w:t>
      </w:r>
      <w:proofErr w:type="spellEnd"/>
      <w:r w:rsidRPr="00AE1C24">
        <w:t xml:space="preserve"> </w:t>
      </w:r>
      <w:proofErr w:type="spellStart"/>
      <w:r w:rsidRPr="00AE1C24">
        <w:t>programar</w:t>
      </w:r>
      <w:proofErr w:type="spellEnd"/>
      <w:r w:rsidRPr="00AE1C24">
        <w:t xml:space="preserve"> </w:t>
      </w:r>
      <w:proofErr w:type="spellStart"/>
      <w:r w:rsidRPr="00AE1C24">
        <w:t>viajes</w:t>
      </w:r>
      <w:proofErr w:type="spellEnd"/>
      <w:r w:rsidRPr="00AE1C24">
        <w:t xml:space="preserve"> </w:t>
      </w:r>
      <w:proofErr w:type="spellStart"/>
      <w:r w:rsidRPr="00AE1C24">
        <w:t>llamando</w:t>
      </w:r>
      <w:proofErr w:type="spellEnd"/>
      <w:r w:rsidRPr="00AE1C24">
        <w:t xml:space="preserve"> al Sistema de Transporte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durante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horario</w:t>
      </w:r>
      <w:proofErr w:type="spellEnd"/>
      <w:r w:rsidRPr="00AE1C24">
        <w:t xml:space="preserve"> normal de </w:t>
      </w:r>
      <w:proofErr w:type="spellStart"/>
      <w:r w:rsidRPr="00AE1C24">
        <w:t>oficina</w:t>
      </w:r>
      <w:proofErr w:type="spellEnd"/>
      <w:r w:rsidRPr="00AE1C24">
        <w:t xml:space="preserve">, </w:t>
      </w:r>
      <w:proofErr w:type="spellStart"/>
      <w:r w:rsidRPr="00AE1C24">
        <w:t>que</w:t>
      </w:r>
      <w:proofErr w:type="spellEnd"/>
      <w:r w:rsidRPr="00AE1C24">
        <w:t xml:space="preserve"> es de lunes a </w:t>
      </w:r>
      <w:proofErr w:type="spellStart"/>
      <w:r w:rsidRPr="00AE1C24">
        <w:t>viernes</w:t>
      </w:r>
      <w:proofErr w:type="spellEnd"/>
      <w:r w:rsidRPr="00AE1C24">
        <w:t xml:space="preserve"> de 7:00 a.m. a 5:00 p.m. El </w:t>
      </w:r>
      <w:proofErr w:type="spellStart"/>
      <w:r w:rsidRPr="00AE1C24">
        <w:t>número</w:t>
      </w:r>
      <w:proofErr w:type="spellEnd"/>
      <w:r w:rsidRPr="00AE1C24">
        <w:t xml:space="preserve"> de la </w:t>
      </w:r>
      <w:proofErr w:type="spellStart"/>
      <w:r w:rsidRPr="00AE1C24">
        <w:t>oficina</w:t>
      </w:r>
      <w:proofErr w:type="spellEnd"/>
      <w:r w:rsidRPr="00AE1C24">
        <w:t xml:space="preserve"> es 1-252-946-5778 para </w:t>
      </w:r>
      <w:proofErr w:type="spellStart"/>
      <w:r w:rsidRPr="00AE1C24">
        <w:t>programar</w:t>
      </w:r>
      <w:proofErr w:type="spellEnd"/>
      <w:r w:rsidRPr="00AE1C24">
        <w:t xml:space="preserve"> un </w:t>
      </w:r>
      <w:proofErr w:type="spellStart"/>
      <w:r w:rsidRPr="00AE1C24">
        <w:t>viaje</w:t>
      </w:r>
      <w:proofErr w:type="spellEnd"/>
      <w:r w:rsidRPr="00AE1C24">
        <w:t xml:space="preserve">. La </w:t>
      </w:r>
      <w:proofErr w:type="spellStart"/>
      <w:r w:rsidRPr="00AE1C24">
        <w:t>oficina</w:t>
      </w:r>
      <w:proofErr w:type="spellEnd"/>
      <w:r w:rsidRPr="00AE1C24">
        <w:t xml:space="preserve"> </w:t>
      </w:r>
      <w:proofErr w:type="spellStart"/>
      <w:r w:rsidRPr="00AE1C24">
        <w:t>administrativa</w:t>
      </w:r>
      <w:proofErr w:type="spellEnd"/>
      <w:r w:rsidRPr="00AE1C24">
        <w:t xml:space="preserve"> </w:t>
      </w:r>
      <w:proofErr w:type="spellStart"/>
      <w:r w:rsidRPr="00AE1C24">
        <w:t>está</w:t>
      </w:r>
      <w:proofErr w:type="spellEnd"/>
      <w:r w:rsidRPr="00AE1C24">
        <w:t xml:space="preserve"> </w:t>
      </w:r>
      <w:proofErr w:type="spellStart"/>
      <w:r w:rsidRPr="00AE1C24">
        <w:t>cerrada</w:t>
      </w:r>
      <w:proofErr w:type="spellEnd"/>
      <w:r w:rsidRPr="00AE1C24">
        <w:t xml:space="preserve"> tanto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sábados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domingos</w:t>
      </w:r>
      <w:proofErr w:type="spellEnd"/>
      <w:r w:rsidRPr="00AE1C24">
        <w:t xml:space="preserve">, </w:t>
      </w:r>
      <w:proofErr w:type="spellStart"/>
      <w:r w:rsidRPr="00AE1C24">
        <w:t>pero</w:t>
      </w:r>
      <w:proofErr w:type="spellEnd"/>
      <w:r w:rsidRPr="00AE1C24">
        <w:t xml:space="preserve"> se dispone de un </w:t>
      </w:r>
      <w:proofErr w:type="spellStart"/>
      <w:r w:rsidRPr="00AE1C24">
        <w:t>contestador</w:t>
      </w:r>
      <w:proofErr w:type="spellEnd"/>
      <w:r w:rsidRPr="00AE1C24">
        <w:t xml:space="preserve"> </w:t>
      </w:r>
      <w:proofErr w:type="spellStart"/>
      <w:r w:rsidRPr="00AE1C24">
        <w:t>automático</w:t>
      </w:r>
      <w:proofErr w:type="spellEnd"/>
      <w:r w:rsidRPr="00AE1C24">
        <w:t xml:space="preserve"> para las </w:t>
      </w:r>
      <w:proofErr w:type="spellStart"/>
      <w:r w:rsidRPr="00AE1C24">
        <w:t>llamadas</w:t>
      </w:r>
      <w:proofErr w:type="spellEnd"/>
      <w:r w:rsidRPr="00AE1C24">
        <w:t xml:space="preserve"> </w:t>
      </w:r>
      <w:proofErr w:type="spellStart"/>
      <w:r w:rsidRPr="00AE1C24">
        <w:t>entrantes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esos</w:t>
      </w:r>
      <w:proofErr w:type="spellEnd"/>
      <w:r w:rsidRPr="00AE1C24">
        <w:t xml:space="preserve"> días. El personal </w:t>
      </w:r>
      <w:proofErr w:type="spellStart"/>
      <w:r w:rsidRPr="00AE1C24">
        <w:t>administrativo</w:t>
      </w:r>
      <w:proofErr w:type="spellEnd"/>
      <w:r w:rsidRPr="00AE1C24">
        <w:t xml:space="preserve"> </w:t>
      </w:r>
      <w:proofErr w:type="spellStart"/>
      <w:r w:rsidRPr="00AE1C24">
        <w:t>revisa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mensajes</w:t>
      </w:r>
      <w:proofErr w:type="spellEnd"/>
      <w:r w:rsidRPr="00AE1C24">
        <w:t xml:space="preserve"> </w:t>
      </w:r>
      <w:proofErr w:type="spellStart"/>
      <w:r w:rsidRPr="00AE1C24">
        <w:t>telefónicos</w:t>
      </w:r>
      <w:proofErr w:type="spellEnd"/>
      <w:r w:rsidRPr="00AE1C24">
        <w:t xml:space="preserve"> </w:t>
      </w:r>
      <w:proofErr w:type="spellStart"/>
      <w:r w:rsidRPr="00AE1C24">
        <w:t>cada</w:t>
      </w:r>
      <w:proofErr w:type="spellEnd"/>
      <w:r w:rsidRPr="00AE1C24">
        <w:t xml:space="preserve"> </w:t>
      </w:r>
      <w:proofErr w:type="spellStart"/>
      <w:r w:rsidRPr="00AE1C24">
        <w:t>mañana</w:t>
      </w:r>
      <w:proofErr w:type="spellEnd"/>
      <w:r w:rsidRPr="00AE1C24">
        <w:t xml:space="preserve"> </w:t>
      </w:r>
      <w:proofErr w:type="spellStart"/>
      <w:r w:rsidRPr="00AE1C24">
        <w:t>cuando</w:t>
      </w:r>
      <w:proofErr w:type="spellEnd"/>
      <w:r w:rsidRPr="00AE1C24">
        <w:t xml:space="preserve"> la </w:t>
      </w:r>
      <w:proofErr w:type="spellStart"/>
      <w:r w:rsidRPr="00AE1C24">
        <w:t>oficina</w:t>
      </w:r>
      <w:proofErr w:type="spellEnd"/>
      <w:r w:rsidRPr="00AE1C24">
        <w:t xml:space="preserve"> </w:t>
      </w:r>
      <w:proofErr w:type="spellStart"/>
      <w:r w:rsidRPr="00AE1C24">
        <w:t>reabre</w:t>
      </w:r>
      <w:proofErr w:type="spellEnd"/>
      <w:r w:rsidRPr="00AE1C24">
        <w:t xml:space="preserve"> </w:t>
      </w:r>
      <w:proofErr w:type="spellStart"/>
      <w:r w:rsidRPr="00AE1C24">
        <w:t>tras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cierres</w:t>
      </w:r>
      <w:proofErr w:type="spellEnd"/>
      <w:r w:rsidRPr="00AE1C24">
        <w:t xml:space="preserve"> </w:t>
      </w:r>
      <w:proofErr w:type="spellStart"/>
      <w:r w:rsidRPr="00AE1C24">
        <w:t>festivos</w:t>
      </w:r>
      <w:proofErr w:type="spellEnd"/>
      <w:r w:rsidRPr="00AE1C24">
        <w:t xml:space="preserve">, fines de </w:t>
      </w:r>
      <w:proofErr w:type="spellStart"/>
      <w:r w:rsidRPr="00AE1C24">
        <w:t>semana</w:t>
      </w:r>
      <w:proofErr w:type="spellEnd"/>
      <w:r w:rsidRPr="00AE1C24">
        <w:t xml:space="preserve">, </w:t>
      </w:r>
      <w:proofErr w:type="spellStart"/>
      <w:r w:rsidRPr="00AE1C24">
        <w:t>noches</w:t>
      </w:r>
      <w:proofErr w:type="spellEnd"/>
      <w:r w:rsidRPr="00AE1C24">
        <w:t xml:space="preserve"> y </w:t>
      </w:r>
      <w:proofErr w:type="spellStart"/>
      <w:r w:rsidRPr="00AE1C24">
        <w:t>cierres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mal </w:t>
      </w:r>
      <w:proofErr w:type="spellStart"/>
      <w:r w:rsidRPr="00AE1C24">
        <w:t>tiempo</w:t>
      </w:r>
      <w:proofErr w:type="spellEnd"/>
      <w:r w:rsidRPr="00AE1C24">
        <w:t xml:space="preserve">. Las </w:t>
      </w:r>
      <w:proofErr w:type="spellStart"/>
      <w:r w:rsidRPr="00AE1C24">
        <w:t>emisoras</w:t>
      </w:r>
      <w:proofErr w:type="spellEnd"/>
      <w:r w:rsidRPr="00AE1C24">
        <w:t xml:space="preserve"> locales </w:t>
      </w:r>
      <w:proofErr w:type="spellStart"/>
      <w:r w:rsidRPr="00AE1C24">
        <w:t>tendrán</w:t>
      </w:r>
      <w:proofErr w:type="spellEnd"/>
      <w:r w:rsidRPr="00AE1C24">
        <w:t xml:space="preserve"> </w:t>
      </w:r>
      <w:proofErr w:type="spellStart"/>
      <w:r w:rsidRPr="00AE1C24">
        <w:t>detalles</w:t>
      </w:r>
      <w:proofErr w:type="spellEnd"/>
      <w:r w:rsidRPr="00AE1C24">
        <w:t xml:space="preserve"> </w:t>
      </w:r>
      <w:proofErr w:type="spellStart"/>
      <w:r w:rsidRPr="00AE1C24">
        <w:t>sobre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cierre</w:t>
      </w:r>
      <w:proofErr w:type="spellEnd"/>
      <w:r w:rsidRPr="00AE1C24">
        <w:t xml:space="preserve"> de </w:t>
      </w:r>
      <w:proofErr w:type="spellStart"/>
      <w:r w:rsidRPr="00AE1C24">
        <w:t>oficinas</w:t>
      </w:r>
      <w:proofErr w:type="spellEnd"/>
      <w:r w:rsidRPr="00AE1C24">
        <w:t xml:space="preserve"> </w:t>
      </w:r>
      <w:proofErr w:type="spellStart"/>
      <w:r w:rsidRPr="00AE1C24">
        <w:t>debido</w:t>
      </w:r>
      <w:proofErr w:type="spellEnd"/>
      <w:r w:rsidRPr="00AE1C24">
        <w:t xml:space="preserve"> al mal </w:t>
      </w:r>
      <w:proofErr w:type="spellStart"/>
      <w:r w:rsidRPr="00AE1C24">
        <w:t>tiempo</w:t>
      </w:r>
      <w:proofErr w:type="spellEnd"/>
      <w:r w:rsidRPr="00AE1C24">
        <w:t xml:space="preserve">. </w:t>
      </w:r>
    </w:p>
    <w:p w14:paraId="14EEF04D" w14:textId="77777777" w:rsidR="003E7931" w:rsidRDefault="003E7931" w:rsidP="00B81318"/>
    <w:p w14:paraId="6F8056C6" w14:textId="77777777" w:rsidR="00BA41C3" w:rsidRPr="00AE1C24" w:rsidRDefault="00BA41C3" w:rsidP="00847873">
      <w:r w:rsidRPr="00AE1C24">
        <w:t xml:space="preserve">Para </w:t>
      </w:r>
      <w:proofErr w:type="spellStart"/>
      <w:r w:rsidRPr="00AE1C24">
        <w:t>cumplir</w:t>
      </w:r>
      <w:proofErr w:type="spellEnd"/>
      <w:r w:rsidRPr="00AE1C24">
        <w:t xml:space="preserve"> con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requisito</w:t>
      </w:r>
      <w:proofErr w:type="spellEnd"/>
      <w:r w:rsidRPr="00AE1C24">
        <w:t xml:space="preserve"> de la ADA para </w:t>
      </w:r>
      <w:proofErr w:type="spellStart"/>
      <w:r w:rsidRPr="00AE1C24">
        <w:t>garantizar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capacidad</w:t>
      </w:r>
      <w:proofErr w:type="spellEnd"/>
      <w:r w:rsidRPr="00AE1C24">
        <w:t xml:space="preserve"> </w:t>
      </w:r>
      <w:proofErr w:type="spellStart"/>
      <w:r w:rsidRPr="00AE1C24">
        <w:t>adecuada</w:t>
      </w:r>
      <w:proofErr w:type="spellEnd"/>
      <w:r w:rsidRPr="00AE1C24">
        <w:t xml:space="preserve">, </w:t>
      </w:r>
      <w:proofErr w:type="spellStart"/>
      <w:r w:rsidRPr="00AE1C24">
        <w:t>el</w:t>
      </w:r>
      <w:proofErr w:type="spellEnd"/>
      <w:r w:rsidRPr="00AE1C24">
        <w:t xml:space="preserve"> Sistema de Transporte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supervisará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siguientes</w:t>
      </w:r>
      <w:proofErr w:type="spellEnd"/>
      <w:r w:rsidRPr="00AE1C24">
        <w:t xml:space="preserve"> </w:t>
      </w:r>
      <w:proofErr w:type="spellStart"/>
      <w:r w:rsidRPr="00AE1C24">
        <w:t>indicadores</w:t>
      </w:r>
      <w:proofErr w:type="spellEnd"/>
      <w:r w:rsidRPr="00AE1C24">
        <w:t xml:space="preserve"> de </w:t>
      </w:r>
      <w:proofErr w:type="spellStart"/>
      <w:r w:rsidRPr="00AE1C24">
        <w:t>capacidad</w:t>
      </w:r>
      <w:proofErr w:type="spellEnd"/>
      <w:r w:rsidRPr="00AE1C24">
        <w:t xml:space="preserve"> para </w:t>
      </w:r>
      <w:proofErr w:type="spellStart"/>
      <w:r w:rsidRPr="00AE1C24">
        <w:t>asegurar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no se </w:t>
      </w:r>
      <w:proofErr w:type="spellStart"/>
      <w:r w:rsidRPr="00AE1C24">
        <w:t>detecten</w:t>
      </w:r>
      <w:proofErr w:type="spellEnd"/>
      <w:r w:rsidRPr="00AE1C24">
        <w:t xml:space="preserve"> </w:t>
      </w:r>
      <w:proofErr w:type="spellStart"/>
      <w:r w:rsidRPr="00AE1C24">
        <w:t>patrones</w:t>
      </w:r>
      <w:proofErr w:type="spellEnd"/>
      <w:r w:rsidRPr="00AE1C24">
        <w:t xml:space="preserve"> o </w:t>
      </w:r>
      <w:proofErr w:type="spellStart"/>
      <w:r w:rsidRPr="00AE1C24">
        <w:t>prácticas</w:t>
      </w:r>
      <w:proofErr w:type="spellEnd"/>
      <w:r w:rsidRPr="00AE1C24">
        <w:t xml:space="preserve"> de </w:t>
      </w:r>
      <w:proofErr w:type="spellStart"/>
      <w:r w:rsidRPr="00AE1C24">
        <w:t>limitaciones</w:t>
      </w:r>
      <w:proofErr w:type="spellEnd"/>
      <w:r w:rsidRPr="00AE1C24">
        <w:t xml:space="preserve"> de </w:t>
      </w:r>
      <w:proofErr w:type="spellStart"/>
      <w:r w:rsidRPr="00AE1C24">
        <w:t>capacidad</w:t>
      </w:r>
      <w:proofErr w:type="spellEnd"/>
      <w:r w:rsidRPr="00AE1C24">
        <w:t xml:space="preserve">: </w:t>
      </w:r>
      <w:proofErr w:type="spellStart"/>
      <w:r w:rsidRPr="00AE1C24">
        <w:t>Cumplimiento</w:t>
      </w:r>
      <w:proofErr w:type="spellEnd"/>
      <w:r w:rsidRPr="00AE1C24">
        <w:t xml:space="preserve"> </w:t>
      </w:r>
      <w:proofErr w:type="spellStart"/>
      <w:r w:rsidRPr="00AE1C24">
        <w:t>puntual</w:t>
      </w:r>
      <w:proofErr w:type="spellEnd"/>
      <w:r w:rsidRPr="00AE1C24">
        <w:t xml:space="preserve"> – El Sistema de Transporte del </w:t>
      </w:r>
      <w:proofErr w:type="spellStart"/>
      <w:r w:rsidRPr="00AE1C24">
        <w:t>Área</w:t>
      </w:r>
      <w:proofErr w:type="spellEnd"/>
      <w:r w:rsidRPr="00AE1C24">
        <w:t xml:space="preserve"> de Beaufort define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cumplimiento</w:t>
      </w:r>
      <w:proofErr w:type="spellEnd"/>
      <w:r w:rsidRPr="00AE1C24">
        <w:t xml:space="preserve"> </w:t>
      </w:r>
      <w:proofErr w:type="spellStart"/>
      <w:r w:rsidRPr="00AE1C24">
        <w:t>puntual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recoger</w:t>
      </w:r>
      <w:proofErr w:type="spellEnd"/>
      <w:r w:rsidRPr="00AE1C24">
        <w:t xml:space="preserve"> al </w:t>
      </w:r>
      <w:proofErr w:type="spellStart"/>
      <w:r w:rsidRPr="00AE1C24">
        <w:t>pasajero</w:t>
      </w:r>
      <w:proofErr w:type="spellEnd"/>
      <w:r w:rsidRPr="00AE1C24">
        <w:t xml:space="preserve"> no </w:t>
      </w:r>
      <w:proofErr w:type="spellStart"/>
      <w:r w:rsidRPr="00AE1C24">
        <w:t>más</w:t>
      </w:r>
      <w:proofErr w:type="spellEnd"/>
      <w:r w:rsidRPr="00AE1C24">
        <w:t xml:space="preserve"> de 15 </w:t>
      </w:r>
      <w:proofErr w:type="spellStart"/>
      <w:r w:rsidRPr="00AE1C24">
        <w:t>minutos</w:t>
      </w:r>
      <w:proofErr w:type="spellEnd"/>
      <w:r w:rsidRPr="00AE1C24">
        <w:t xml:space="preserve"> </w:t>
      </w:r>
      <w:proofErr w:type="spellStart"/>
      <w:r w:rsidRPr="00AE1C24">
        <w:t>después</w:t>
      </w:r>
      <w:proofErr w:type="spellEnd"/>
      <w:r w:rsidRPr="00AE1C24">
        <w:t xml:space="preserve"> de la hora </w:t>
      </w:r>
      <w:proofErr w:type="spellStart"/>
      <w:r w:rsidRPr="00AE1C24">
        <w:t>indicada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personal </w:t>
      </w:r>
      <w:proofErr w:type="spellStart"/>
      <w:r w:rsidRPr="00AE1C24">
        <w:t>administrativo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la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será</w:t>
      </w:r>
      <w:proofErr w:type="spellEnd"/>
      <w:r w:rsidRPr="00AE1C24">
        <w:t xml:space="preserve"> </w:t>
      </w:r>
      <w:proofErr w:type="spellStart"/>
      <w:r w:rsidRPr="00AE1C24">
        <w:t>recogido</w:t>
      </w:r>
      <w:proofErr w:type="spellEnd"/>
      <w:r w:rsidRPr="00AE1C24">
        <w:t xml:space="preserve">. [La ADA </w:t>
      </w:r>
      <w:proofErr w:type="spellStart"/>
      <w:r w:rsidRPr="00AE1C24">
        <w:t>prohíbe</w:t>
      </w:r>
      <w:proofErr w:type="spellEnd"/>
      <w:r w:rsidRPr="00AE1C24">
        <w:t xml:space="preserve"> un </w:t>
      </w:r>
      <w:proofErr w:type="spellStart"/>
      <w:r w:rsidRPr="00AE1C24">
        <w:t>número</w:t>
      </w:r>
      <w:proofErr w:type="spellEnd"/>
      <w:r w:rsidRPr="00AE1C24">
        <w:t xml:space="preserve"> considerable de </w:t>
      </w:r>
      <w:proofErr w:type="spellStart"/>
      <w:r w:rsidRPr="00AE1C24">
        <w:t>recogidas</w:t>
      </w:r>
      <w:proofErr w:type="spellEnd"/>
      <w:r w:rsidRPr="00AE1C24">
        <w:t xml:space="preserve"> </w:t>
      </w:r>
      <w:proofErr w:type="spellStart"/>
      <w:r w:rsidRPr="00AE1C24">
        <w:t>significativamente</w:t>
      </w:r>
      <w:proofErr w:type="spellEnd"/>
      <w:r w:rsidRPr="00AE1C24">
        <w:t xml:space="preserve"> </w:t>
      </w:r>
      <w:proofErr w:type="spellStart"/>
      <w:r w:rsidRPr="00AE1C24">
        <w:t>puntuales</w:t>
      </w:r>
      <w:proofErr w:type="spellEnd"/>
      <w:r w:rsidRPr="00AE1C24">
        <w:t xml:space="preserve"> para </w:t>
      </w:r>
      <w:proofErr w:type="spellStart"/>
      <w:r w:rsidRPr="00AE1C24">
        <w:t>viajes</w:t>
      </w:r>
      <w:proofErr w:type="spellEnd"/>
      <w:r w:rsidRPr="00AE1C24">
        <w:t xml:space="preserve"> </w:t>
      </w:r>
      <w:proofErr w:type="spellStart"/>
      <w:r w:rsidRPr="00AE1C24">
        <w:t>iniciales</w:t>
      </w:r>
      <w:proofErr w:type="spellEnd"/>
      <w:r w:rsidRPr="00AE1C24">
        <w:t xml:space="preserve"> o de </w:t>
      </w:r>
      <w:proofErr w:type="spellStart"/>
      <w:r w:rsidRPr="00AE1C24">
        <w:t>ida</w:t>
      </w:r>
      <w:proofErr w:type="spellEnd"/>
      <w:r w:rsidRPr="00AE1C24">
        <w:t xml:space="preserve"> y </w:t>
      </w:r>
      <w:proofErr w:type="spellStart"/>
      <w:r w:rsidRPr="00AE1C24">
        <w:t>vuelta</w:t>
      </w:r>
      <w:proofErr w:type="spellEnd"/>
      <w:r w:rsidRPr="00AE1C24">
        <w:t xml:space="preserve">, </w:t>
      </w:r>
      <w:proofErr w:type="spellStart"/>
      <w:r w:rsidRPr="00AE1C24">
        <w:t>ya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esto</w:t>
      </w:r>
      <w:proofErr w:type="spellEnd"/>
      <w:r w:rsidRPr="00AE1C24">
        <w:t xml:space="preserve"> </w:t>
      </w:r>
      <w:proofErr w:type="spellStart"/>
      <w:r w:rsidRPr="00AE1C24">
        <w:t>puede</w:t>
      </w:r>
      <w:proofErr w:type="spellEnd"/>
      <w:r w:rsidRPr="00AE1C24">
        <w:t xml:space="preserve"> ser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limitación</w:t>
      </w:r>
      <w:proofErr w:type="spellEnd"/>
      <w:r w:rsidRPr="00AE1C24">
        <w:t xml:space="preserve"> de </w:t>
      </w:r>
      <w:proofErr w:type="spellStart"/>
      <w:r w:rsidRPr="00AE1C24">
        <w:t>capacidad</w:t>
      </w:r>
      <w:proofErr w:type="spellEnd"/>
      <w:r w:rsidRPr="00AE1C24">
        <w:t xml:space="preserve">]. El Sistema </w:t>
      </w:r>
      <w:proofErr w:type="spellStart"/>
      <w:r w:rsidRPr="00AE1C24">
        <w:t>intentará</w:t>
      </w:r>
      <w:proofErr w:type="spellEnd"/>
      <w:r w:rsidRPr="00AE1C24">
        <w:t xml:space="preserve"> </w:t>
      </w:r>
      <w:proofErr w:type="spellStart"/>
      <w:r w:rsidRPr="00AE1C24">
        <w:t>garantizar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todos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viajes</w:t>
      </w:r>
      <w:proofErr w:type="spellEnd"/>
      <w:r w:rsidRPr="00AE1C24">
        <w:t xml:space="preserve"> </w:t>
      </w:r>
      <w:proofErr w:type="spellStart"/>
      <w:r w:rsidRPr="00AE1C24">
        <w:t>sean</w:t>
      </w:r>
      <w:proofErr w:type="spellEnd"/>
      <w:r w:rsidRPr="00AE1C24">
        <w:t xml:space="preserve"> </w:t>
      </w:r>
      <w:proofErr w:type="spellStart"/>
      <w:r w:rsidRPr="00AE1C24">
        <w:t>puntuales</w:t>
      </w:r>
      <w:proofErr w:type="spellEnd"/>
      <w:r w:rsidRPr="00AE1C24">
        <w:t xml:space="preserve">, </w:t>
      </w:r>
      <w:proofErr w:type="spellStart"/>
      <w:r w:rsidRPr="00AE1C24">
        <w:t>pero</w:t>
      </w:r>
      <w:proofErr w:type="spellEnd"/>
      <w:r w:rsidRPr="00AE1C24">
        <w:t xml:space="preserve"> </w:t>
      </w:r>
      <w:proofErr w:type="spellStart"/>
      <w:r w:rsidRPr="00AE1C24">
        <w:t>debido</w:t>
      </w:r>
      <w:proofErr w:type="spellEnd"/>
      <w:r w:rsidRPr="00AE1C24">
        <w:t xml:space="preserve"> a las </w:t>
      </w:r>
      <w:proofErr w:type="spellStart"/>
      <w:r w:rsidRPr="00AE1C24">
        <w:t>condiciones</w:t>
      </w:r>
      <w:proofErr w:type="spellEnd"/>
      <w:r w:rsidRPr="00AE1C24">
        <w:t xml:space="preserve"> </w:t>
      </w:r>
      <w:proofErr w:type="spellStart"/>
      <w:r w:rsidRPr="00AE1C24">
        <w:t>operativas</w:t>
      </w:r>
      <w:proofErr w:type="spellEnd"/>
      <w:r w:rsidRPr="00AE1C24">
        <w:t xml:space="preserve"> (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ejemplo</w:t>
      </w:r>
      <w:proofErr w:type="spellEnd"/>
      <w:r w:rsidRPr="00AE1C24">
        <w:t xml:space="preserve">, mal </w:t>
      </w:r>
      <w:proofErr w:type="spellStart"/>
      <w:r w:rsidRPr="00AE1C24">
        <w:t>tiempo</w:t>
      </w:r>
      <w:proofErr w:type="spellEnd"/>
      <w:r w:rsidRPr="00AE1C24">
        <w:t xml:space="preserve">, </w:t>
      </w:r>
      <w:proofErr w:type="spellStart"/>
      <w:r w:rsidRPr="00AE1C24">
        <w:t>obras</w:t>
      </w:r>
      <w:proofErr w:type="spellEnd"/>
      <w:r w:rsidRPr="00AE1C24">
        <w:t xml:space="preserve"> de </w:t>
      </w:r>
      <w:proofErr w:type="spellStart"/>
      <w:r w:rsidRPr="00AE1C24">
        <w:t>carretera</w:t>
      </w:r>
      <w:proofErr w:type="spellEnd"/>
      <w:r w:rsidRPr="00AE1C24">
        <w:t xml:space="preserve">), </w:t>
      </w:r>
      <w:proofErr w:type="spellStart"/>
      <w:r w:rsidRPr="00AE1C24">
        <w:t>el</w:t>
      </w:r>
      <w:proofErr w:type="spellEnd"/>
      <w:r w:rsidRPr="00AE1C24">
        <w:t xml:space="preserve"> 100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ciento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viajes</w:t>
      </w:r>
      <w:proofErr w:type="spellEnd"/>
      <w:r w:rsidRPr="00AE1C24">
        <w:t xml:space="preserve"> no </w:t>
      </w:r>
      <w:proofErr w:type="spellStart"/>
      <w:r w:rsidRPr="00AE1C24">
        <w:t>llegarán</w:t>
      </w:r>
      <w:proofErr w:type="spellEnd"/>
      <w:r w:rsidRPr="00AE1C24">
        <w:t xml:space="preserve"> a </w:t>
      </w:r>
      <w:proofErr w:type="spellStart"/>
      <w:r w:rsidRPr="00AE1C24">
        <w:t>tiempo</w:t>
      </w:r>
      <w:proofErr w:type="spellEnd"/>
      <w:r w:rsidRPr="00AE1C24">
        <w:t xml:space="preserve">. Si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rendimiento</w:t>
      </w:r>
      <w:proofErr w:type="spellEnd"/>
      <w:r w:rsidRPr="00AE1C24">
        <w:t xml:space="preserve"> </w:t>
      </w:r>
      <w:proofErr w:type="spellStart"/>
      <w:r w:rsidRPr="00AE1C24">
        <w:t>puntual</w:t>
      </w:r>
      <w:proofErr w:type="spellEnd"/>
      <w:r w:rsidRPr="00AE1C24">
        <w:t xml:space="preserve"> baja del 85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ciento</w:t>
      </w:r>
      <w:proofErr w:type="spellEnd"/>
      <w:r w:rsidRPr="00AE1C24">
        <w:t xml:space="preserve">, se </w:t>
      </w:r>
      <w:proofErr w:type="spellStart"/>
      <w:r w:rsidRPr="00AE1C24">
        <w:t>tomarán</w:t>
      </w:r>
      <w:proofErr w:type="spellEnd"/>
      <w:r w:rsidRPr="00AE1C24">
        <w:t xml:space="preserve"> </w:t>
      </w:r>
      <w:proofErr w:type="spellStart"/>
      <w:r w:rsidRPr="00AE1C24">
        <w:t>medidas</w:t>
      </w:r>
      <w:proofErr w:type="spellEnd"/>
      <w:r w:rsidRPr="00AE1C24">
        <w:t xml:space="preserve"> para </w:t>
      </w:r>
      <w:proofErr w:type="spellStart"/>
      <w:r w:rsidRPr="00AE1C24">
        <w:t>abordar</w:t>
      </w:r>
      <w:proofErr w:type="spellEnd"/>
      <w:r w:rsidRPr="00AE1C24">
        <w:t xml:space="preserve"> y </w:t>
      </w:r>
      <w:proofErr w:type="spellStart"/>
      <w:r w:rsidRPr="00AE1C24">
        <w:t>mejorar</w:t>
      </w:r>
      <w:proofErr w:type="spellEnd"/>
      <w:r w:rsidRPr="00AE1C24">
        <w:t xml:space="preserve"> la </w:t>
      </w:r>
      <w:proofErr w:type="spellStart"/>
      <w:r w:rsidRPr="00AE1C24">
        <w:t>puntualidad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viajes</w:t>
      </w:r>
      <w:proofErr w:type="spellEnd"/>
      <w:r w:rsidRPr="00AE1C24">
        <w:t xml:space="preserve">. También </w:t>
      </w:r>
      <w:proofErr w:type="spellStart"/>
      <w:r w:rsidRPr="00AE1C24">
        <w:t>puede</w:t>
      </w:r>
      <w:proofErr w:type="spellEnd"/>
      <w:r w:rsidRPr="00AE1C24">
        <w:t xml:space="preserve"> </w:t>
      </w:r>
      <w:proofErr w:type="spellStart"/>
      <w:r w:rsidRPr="00AE1C24">
        <w:t>haber</w:t>
      </w:r>
      <w:proofErr w:type="spellEnd"/>
      <w:r w:rsidRPr="00AE1C24">
        <w:t xml:space="preserve"> un </w:t>
      </w:r>
      <w:proofErr w:type="spellStart"/>
      <w:r w:rsidRPr="00AE1C24">
        <w:t>número</w:t>
      </w:r>
      <w:proofErr w:type="spellEnd"/>
      <w:r w:rsidRPr="00AE1C24">
        <w:t xml:space="preserve"> </w:t>
      </w:r>
      <w:proofErr w:type="spellStart"/>
      <w:r w:rsidRPr="00AE1C24">
        <w:lastRenderedPageBreak/>
        <w:t>insignificante</w:t>
      </w:r>
      <w:proofErr w:type="spellEnd"/>
      <w:r w:rsidRPr="00AE1C24">
        <w:t xml:space="preserve"> de </w:t>
      </w:r>
      <w:proofErr w:type="spellStart"/>
      <w:r w:rsidRPr="00AE1C24">
        <w:t>viajes</w:t>
      </w:r>
      <w:proofErr w:type="spellEnd"/>
      <w:r w:rsidRPr="00AE1C24">
        <w:t xml:space="preserve"> </w:t>
      </w:r>
      <w:proofErr w:type="spellStart"/>
      <w:r w:rsidRPr="00AE1C24">
        <w:t>perdidos</w:t>
      </w:r>
      <w:proofErr w:type="spellEnd"/>
      <w:r w:rsidRPr="00AE1C24">
        <w:t xml:space="preserve">, </w:t>
      </w:r>
      <w:proofErr w:type="spellStart"/>
      <w:r w:rsidRPr="00AE1C24">
        <w:t>definidos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viajes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vehículo</w:t>
      </w:r>
      <w:proofErr w:type="spellEnd"/>
      <w:r w:rsidRPr="00AE1C24">
        <w:t xml:space="preserve"> </w:t>
      </w:r>
      <w:proofErr w:type="spellStart"/>
      <w:r w:rsidRPr="00AE1C24">
        <w:t>llega</w:t>
      </w:r>
      <w:proofErr w:type="spellEnd"/>
      <w:r w:rsidRPr="00AE1C24">
        <w:t xml:space="preserve"> </w:t>
      </w:r>
      <w:proofErr w:type="spellStart"/>
      <w:r w:rsidRPr="00AE1C24">
        <w:t>tarde</w:t>
      </w:r>
      <w:proofErr w:type="spellEnd"/>
      <w:r w:rsidRPr="00AE1C24">
        <w:t xml:space="preserve"> y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ya</w:t>
      </w:r>
      <w:proofErr w:type="spellEnd"/>
      <w:r w:rsidRPr="00AE1C24">
        <w:t xml:space="preserve"> no </w:t>
      </w:r>
      <w:proofErr w:type="spellStart"/>
      <w:r w:rsidRPr="00AE1C24">
        <w:t>está</w:t>
      </w:r>
      <w:proofErr w:type="spellEnd"/>
      <w:r w:rsidRPr="00AE1C24">
        <w:t xml:space="preserve"> o </w:t>
      </w:r>
      <w:proofErr w:type="spellStart"/>
      <w:r w:rsidRPr="00AE1C24">
        <w:t>rechaza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viaje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retraso</w:t>
      </w:r>
      <w:proofErr w:type="spellEnd"/>
      <w:r w:rsidRPr="00AE1C24">
        <w:t xml:space="preserve">, </w:t>
      </w:r>
      <w:proofErr w:type="spellStart"/>
      <w:r w:rsidRPr="00AE1C24">
        <w:t>debido</w:t>
      </w:r>
      <w:proofErr w:type="spellEnd"/>
      <w:r w:rsidRPr="00AE1C24">
        <w:t xml:space="preserve"> a las </w:t>
      </w:r>
      <w:proofErr w:type="spellStart"/>
      <w:r w:rsidRPr="00AE1C24">
        <w:t>condiciones</w:t>
      </w:r>
      <w:proofErr w:type="spellEnd"/>
      <w:r w:rsidRPr="00AE1C24">
        <w:t xml:space="preserve"> </w:t>
      </w:r>
      <w:proofErr w:type="spellStart"/>
      <w:r w:rsidRPr="00AE1C24">
        <w:t>operativas</w:t>
      </w:r>
      <w:proofErr w:type="spellEnd"/>
      <w:r w:rsidRPr="00AE1C24">
        <w:t xml:space="preserve"> reales. </w:t>
      </w:r>
      <w:proofErr w:type="spellStart"/>
      <w:r w:rsidRPr="00AE1C24">
        <w:t>Estos</w:t>
      </w:r>
      <w:proofErr w:type="spellEnd"/>
      <w:r w:rsidRPr="00AE1C24">
        <w:t xml:space="preserve"> </w:t>
      </w:r>
      <w:proofErr w:type="spellStart"/>
      <w:r w:rsidRPr="00AE1C24">
        <w:t>serán</w:t>
      </w:r>
      <w:proofErr w:type="spellEnd"/>
      <w:r w:rsidRPr="00AE1C24">
        <w:t xml:space="preserve"> </w:t>
      </w:r>
      <w:proofErr w:type="spellStart"/>
      <w:r w:rsidRPr="00AE1C24">
        <w:t>supervisados</w:t>
      </w:r>
      <w:proofErr w:type="spellEnd"/>
      <w:r w:rsidRPr="00AE1C24">
        <w:t xml:space="preserve"> para </w:t>
      </w:r>
      <w:proofErr w:type="spellStart"/>
      <w:r w:rsidRPr="00AE1C24">
        <w:t>garantizar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cumplimiento</w:t>
      </w:r>
      <w:proofErr w:type="spellEnd"/>
      <w:r w:rsidRPr="00AE1C24">
        <w:t xml:space="preserve"> de la ADA.  Dado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Sistema de Transporte del </w:t>
      </w:r>
      <w:proofErr w:type="spellStart"/>
      <w:r w:rsidRPr="00AE1C24">
        <w:t>Área</w:t>
      </w:r>
      <w:proofErr w:type="spellEnd"/>
      <w:r w:rsidRPr="00AE1C24">
        <w:t xml:space="preserve"> de Beaufort no </w:t>
      </w:r>
      <w:proofErr w:type="spellStart"/>
      <w:r w:rsidRPr="00AE1C24">
        <w:t>tiene</w:t>
      </w:r>
      <w:proofErr w:type="spellEnd"/>
      <w:r w:rsidRPr="00AE1C24">
        <w:t xml:space="preserve"> </w:t>
      </w:r>
      <w:proofErr w:type="spellStart"/>
      <w:r w:rsidRPr="00AE1C24">
        <w:t>restricciones</w:t>
      </w:r>
      <w:proofErr w:type="spellEnd"/>
      <w:r w:rsidRPr="00AE1C24">
        <w:t xml:space="preserve"> de </w:t>
      </w:r>
      <w:proofErr w:type="spellStart"/>
      <w:r w:rsidRPr="00AE1C24">
        <w:t>capacidad</w:t>
      </w:r>
      <w:proofErr w:type="spellEnd"/>
      <w:r w:rsidRPr="00AE1C24">
        <w:t xml:space="preserve">, no hay </w:t>
      </w:r>
      <w:proofErr w:type="spellStart"/>
      <w:r w:rsidRPr="00AE1C24">
        <w:t>restricciones</w:t>
      </w:r>
      <w:proofErr w:type="spellEnd"/>
      <w:r w:rsidRPr="00AE1C24">
        <w:t xml:space="preserve"> </w:t>
      </w:r>
      <w:proofErr w:type="spellStart"/>
      <w:r w:rsidRPr="00AE1C24">
        <w:t>sobre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porcentaje</w:t>
      </w:r>
      <w:proofErr w:type="spellEnd"/>
      <w:r w:rsidRPr="00AE1C24">
        <w:t xml:space="preserve"> de </w:t>
      </w:r>
      <w:proofErr w:type="spellStart"/>
      <w:r w:rsidRPr="00AE1C24">
        <w:t>viajes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se </w:t>
      </w:r>
      <w:proofErr w:type="spellStart"/>
      <w:r w:rsidRPr="00AE1C24">
        <w:t>ofrecerán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trayectos</w:t>
      </w:r>
      <w:proofErr w:type="spellEnd"/>
      <w:r w:rsidRPr="00AE1C24">
        <w:t xml:space="preserve"> de </w:t>
      </w:r>
      <w:proofErr w:type="spellStart"/>
      <w:r w:rsidRPr="00AE1C24">
        <w:t>suscripción</w:t>
      </w:r>
      <w:proofErr w:type="spellEnd"/>
      <w:r w:rsidRPr="00AE1C24">
        <w:t xml:space="preserve">. [Nota: Los </w:t>
      </w:r>
      <w:proofErr w:type="spellStart"/>
      <w:r w:rsidRPr="00AE1C24">
        <w:t>requisitos</w:t>
      </w:r>
      <w:proofErr w:type="spellEnd"/>
      <w:r w:rsidRPr="00AE1C24">
        <w:t xml:space="preserve"> </w:t>
      </w:r>
      <w:proofErr w:type="spellStart"/>
      <w:r w:rsidRPr="00AE1C24">
        <w:t>especifican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servicio</w:t>
      </w:r>
      <w:proofErr w:type="spellEnd"/>
      <w:r w:rsidRPr="00AE1C24">
        <w:t xml:space="preserve"> de </w:t>
      </w:r>
      <w:proofErr w:type="spellStart"/>
      <w:r w:rsidRPr="00AE1C24">
        <w:t>suscripción</w:t>
      </w:r>
      <w:proofErr w:type="spellEnd"/>
      <w:r w:rsidRPr="00AE1C24">
        <w:t xml:space="preserve"> no </w:t>
      </w:r>
      <w:proofErr w:type="spellStart"/>
      <w:r w:rsidRPr="00AE1C24">
        <w:t>podrá</w:t>
      </w:r>
      <w:proofErr w:type="spellEnd"/>
      <w:r w:rsidRPr="00AE1C24">
        <w:t xml:space="preserve"> absorber </w:t>
      </w:r>
      <w:proofErr w:type="spellStart"/>
      <w:r w:rsidRPr="00AE1C24">
        <w:t>más</w:t>
      </w:r>
      <w:proofErr w:type="spellEnd"/>
      <w:r w:rsidRPr="00AE1C24">
        <w:t xml:space="preserve"> del 50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ciento</w:t>
      </w:r>
      <w:proofErr w:type="spellEnd"/>
      <w:r w:rsidRPr="00AE1C24">
        <w:t xml:space="preserve"> de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trayectos</w:t>
      </w:r>
      <w:proofErr w:type="spellEnd"/>
      <w:r w:rsidRPr="00AE1C24">
        <w:t xml:space="preserve"> </w:t>
      </w:r>
      <w:proofErr w:type="spellStart"/>
      <w:r w:rsidRPr="00AE1C24">
        <w:t>disponibles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ningún</w:t>
      </w:r>
      <w:proofErr w:type="spellEnd"/>
      <w:r w:rsidRPr="00AE1C24">
        <w:t xml:space="preserve"> </w:t>
      </w:r>
      <w:proofErr w:type="spellStart"/>
      <w:r w:rsidRPr="00AE1C24">
        <w:t>momento</w:t>
      </w:r>
      <w:proofErr w:type="spellEnd"/>
      <w:r w:rsidRPr="00AE1C24">
        <w:t xml:space="preserve"> del día de </w:t>
      </w:r>
      <w:proofErr w:type="spellStart"/>
      <w:r w:rsidRPr="00AE1C24">
        <w:t>servicio</w:t>
      </w:r>
      <w:proofErr w:type="spellEnd"/>
      <w:r w:rsidRPr="00AE1C24">
        <w:t xml:space="preserve">, salvo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queden</w:t>
      </w:r>
      <w:proofErr w:type="spellEnd"/>
      <w:r w:rsidRPr="00AE1C24">
        <w:t xml:space="preserve"> </w:t>
      </w:r>
      <w:proofErr w:type="spellStart"/>
      <w:r w:rsidRPr="00AE1C24">
        <w:t>trayectos</w:t>
      </w:r>
      <w:proofErr w:type="spellEnd"/>
      <w:r w:rsidRPr="00AE1C24">
        <w:t xml:space="preserve"> </w:t>
      </w:r>
      <w:proofErr w:type="spellStart"/>
      <w:r w:rsidRPr="00AE1C24">
        <w:t>disponibles</w:t>
      </w:r>
      <w:proofErr w:type="spellEnd"/>
      <w:r w:rsidRPr="00AE1C24">
        <w:t xml:space="preserve"> para </w:t>
      </w:r>
      <w:proofErr w:type="spellStart"/>
      <w:r w:rsidRPr="00AE1C24">
        <w:t>pasajeros</w:t>
      </w:r>
      <w:proofErr w:type="spellEnd"/>
      <w:r w:rsidRPr="00AE1C24">
        <w:t xml:space="preserve"> no </w:t>
      </w:r>
      <w:proofErr w:type="spellStart"/>
      <w:r w:rsidRPr="00AE1C24">
        <w:t>suscritos</w:t>
      </w:r>
      <w:proofErr w:type="spellEnd"/>
      <w:r w:rsidRPr="00AE1C24">
        <w:t xml:space="preserve">. Es </w:t>
      </w:r>
      <w:proofErr w:type="spellStart"/>
      <w:r w:rsidRPr="00AE1C24">
        <w:t>decir</w:t>
      </w:r>
      <w:proofErr w:type="spellEnd"/>
      <w:r w:rsidRPr="00AE1C24">
        <w:t xml:space="preserve">, </w:t>
      </w:r>
      <w:proofErr w:type="spellStart"/>
      <w:r w:rsidRPr="00AE1C24">
        <w:t>mientras</w:t>
      </w:r>
      <w:proofErr w:type="spellEnd"/>
      <w:r w:rsidRPr="00AE1C24">
        <w:t xml:space="preserve"> </w:t>
      </w:r>
      <w:proofErr w:type="spellStart"/>
      <w:r w:rsidRPr="00AE1C24">
        <w:t>haya</w:t>
      </w:r>
      <w:proofErr w:type="spellEnd"/>
      <w:r w:rsidRPr="00AE1C24">
        <w:t xml:space="preserve"> </w:t>
      </w:r>
      <w:proofErr w:type="spellStart"/>
      <w:r w:rsidRPr="00AE1C24">
        <w:t>capacidad</w:t>
      </w:r>
      <w:proofErr w:type="spellEnd"/>
      <w:r w:rsidRPr="00AE1C24">
        <w:t xml:space="preserve"> disponible para </w:t>
      </w:r>
      <w:proofErr w:type="spellStart"/>
      <w:r w:rsidRPr="00AE1C24">
        <w:t>viajes</w:t>
      </w:r>
      <w:proofErr w:type="spellEnd"/>
      <w:r w:rsidRPr="00AE1C24">
        <w:t xml:space="preserve"> sin </w:t>
      </w:r>
      <w:proofErr w:type="spellStart"/>
      <w:r w:rsidRPr="00AE1C24">
        <w:t>suscripción</w:t>
      </w:r>
      <w:proofErr w:type="spellEnd"/>
      <w:r w:rsidRPr="00AE1C24">
        <w:t xml:space="preserve"> (es </w:t>
      </w:r>
      <w:proofErr w:type="spellStart"/>
      <w:r w:rsidRPr="00AE1C24">
        <w:t>decir</w:t>
      </w:r>
      <w:proofErr w:type="spellEnd"/>
      <w:r w:rsidRPr="00AE1C24">
        <w:t xml:space="preserve">, sin </w:t>
      </w:r>
      <w:proofErr w:type="spellStart"/>
      <w:r w:rsidRPr="00AE1C24">
        <w:t>denegaciones</w:t>
      </w:r>
      <w:proofErr w:type="spellEnd"/>
      <w:r w:rsidRPr="00AE1C24">
        <w:t xml:space="preserve"> de </w:t>
      </w:r>
      <w:proofErr w:type="spellStart"/>
      <w:r w:rsidRPr="00AE1C24">
        <w:t>viaje</w:t>
      </w:r>
      <w:proofErr w:type="spellEnd"/>
      <w:r w:rsidRPr="00AE1C24">
        <w:t xml:space="preserve">),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viajes</w:t>
      </w:r>
      <w:proofErr w:type="spellEnd"/>
      <w:r w:rsidRPr="00AE1C24">
        <w:t xml:space="preserve"> para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 </w:t>
      </w:r>
      <w:proofErr w:type="spellStart"/>
      <w:r w:rsidRPr="00AE1C24">
        <w:t>suscriptores</w:t>
      </w:r>
      <w:proofErr w:type="spellEnd"/>
      <w:r w:rsidRPr="00AE1C24">
        <w:t xml:space="preserve"> </w:t>
      </w:r>
      <w:proofErr w:type="spellStart"/>
      <w:r w:rsidRPr="00AE1C24">
        <w:t>pueden</w:t>
      </w:r>
      <w:proofErr w:type="spellEnd"/>
      <w:r w:rsidRPr="00AE1C24">
        <w:t xml:space="preserve"> </w:t>
      </w:r>
      <w:proofErr w:type="spellStart"/>
      <w:r w:rsidRPr="00AE1C24">
        <w:t>superar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50 % de la </w:t>
      </w:r>
      <w:proofErr w:type="spellStart"/>
      <w:r w:rsidRPr="00AE1C24">
        <w:t>capacidad</w:t>
      </w:r>
      <w:proofErr w:type="spellEnd"/>
      <w:r w:rsidRPr="00AE1C24">
        <w:t xml:space="preserve"> disponible. El </w:t>
      </w:r>
      <w:proofErr w:type="spellStart"/>
      <w:r w:rsidRPr="00AE1C24">
        <w:t>jinete</w:t>
      </w:r>
      <w:proofErr w:type="spellEnd"/>
      <w:r w:rsidRPr="00AE1C24">
        <w:t xml:space="preserve"> </w:t>
      </w:r>
      <w:proofErr w:type="spellStart"/>
      <w:r w:rsidRPr="00AE1C24">
        <w:t>elegible</w:t>
      </w:r>
      <w:proofErr w:type="spellEnd"/>
      <w:r w:rsidRPr="00AE1C24">
        <w:t xml:space="preserve"> </w:t>
      </w:r>
      <w:proofErr w:type="spellStart"/>
      <w:r w:rsidRPr="00AE1C24">
        <w:t>reservará</w:t>
      </w:r>
      <w:proofErr w:type="spellEnd"/>
      <w:r w:rsidRPr="00AE1C24">
        <w:t xml:space="preserve"> </w:t>
      </w:r>
      <w:proofErr w:type="spellStart"/>
      <w:r w:rsidRPr="00AE1C24">
        <w:t>espacio</w:t>
      </w:r>
      <w:proofErr w:type="spellEnd"/>
      <w:r w:rsidRPr="00AE1C24">
        <w:t xml:space="preserve"> para </w:t>
      </w:r>
      <w:proofErr w:type="spellStart"/>
      <w:r w:rsidRPr="00AE1C24">
        <w:t>el</w:t>
      </w:r>
      <w:proofErr w:type="spellEnd"/>
      <w:r w:rsidRPr="00AE1C24">
        <w:t>/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acompañante</w:t>
      </w:r>
      <w:proofErr w:type="spellEnd"/>
      <w:r w:rsidRPr="00AE1C24">
        <w:t xml:space="preserve">(s) </w:t>
      </w:r>
      <w:proofErr w:type="spellStart"/>
      <w:r w:rsidRPr="00AE1C24">
        <w:t>cuando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jinete</w:t>
      </w:r>
      <w:proofErr w:type="spellEnd"/>
      <w:r w:rsidRPr="00AE1C24">
        <w:t xml:space="preserve"> reserve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propio</w:t>
      </w:r>
      <w:proofErr w:type="spellEnd"/>
      <w:r w:rsidRPr="00AE1C24">
        <w:t xml:space="preserve"> </w:t>
      </w:r>
      <w:proofErr w:type="spellStart"/>
      <w:r w:rsidRPr="00AE1C24">
        <w:t>viaje</w:t>
      </w:r>
      <w:proofErr w:type="spellEnd"/>
      <w:r w:rsidRPr="00AE1C24">
        <w:t xml:space="preserve">. </w:t>
      </w:r>
      <w:proofErr w:type="spellStart"/>
      <w:r w:rsidRPr="00AE1C24">
        <w:t>Cualquier</w:t>
      </w:r>
      <w:proofErr w:type="spellEnd"/>
      <w:r w:rsidRPr="00AE1C24">
        <w:t xml:space="preserve"> </w:t>
      </w:r>
      <w:proofErr w:type="spellStart"/>
      <w:r w:rsidRPr="00AE1C24">
        <w:t>acompañante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viaje</w:t>
      </w:r>
      <w:proofErr w:type="spellEnd"/>
      <w:r w:rsidRPr="00AE1C24">
        <w:t xml:space="preserve"> con la persona </w:t>
      </w:r>
      <w:proofErr w:type="spellStart"/>
      <w:r w:rsidRPr="00AE1C24">
        <w:t>elegible</w:t>
      </w:r>
      <w:proofErr w:type="spellEnd"/>
      <w:r w:rsidRPr="00AE1C24">
        <w:t xml:space="preserve"> </w:t>
      </w:r>
      <w:proofErr w:type="spellStart"/>
      <w:r w:rsidRPr="00AE1C24">
        <w:t>debe</w:t>
      </w:r>
      <w:proofErr w:type="spellEnd"/>
      <w:r w:rsidRPr="00AE1C24">
        <w:t xml:space="preserve"> </w:t>
      </w:r>
      <w:proofErr w:type="spellStart"/>
      <w:r w:rsidRPr="00AE1C24">
        <w:t>compartir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mismo</w:t>
      </w:r>
      <w:proofErr w:type="spellEnd"/>
      <w:r w:rsidRPr="00AE1C24">
        <w:t xml:space="preserve"> </w:t>
      </w:r>
      <w:proofErr w:type="spellStart"/>
      <w:r w:rsidRPr="00AE1C24">
        <w:t>origen</w:t>
      </w:r>
      <w:proofErr w:type="spellEnd"/>
      <w:r w:rsidRPr="00AE1C24">
        <w:t xml:space="preserve"> y </w:t>
      </w:r>
      <w:proofErr w:type="spellStart"/>
      <w:r w:rsidRPr="00AE1C24">
        <w:t>destino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la persona </w:t>
      </w:r>
      <w:proofErr w:type="spellStart"/>
      <w:r w:rsidRPr="00AE1C24">
        <w:t>elegible</w:t>
      </w:r>
      <w:proofErr w:type="spellEnd"/>
      <w:r w:rsidRPr="00AE1C24">
        <w:t xml:space="preserve">. </w:t>
      </w:r>
    </w:p>
    <w:p w14:paraId="72434C44" w14:textId="77777777" w:rsidR="003E7931" w:rsidRDefault="003E7931" w:rsidP="00B81318"/>
    <w:p w14:paraId="37C2A0CD" w14:textId="77777777" w:rsidR="00BA41C3" w:rsidRDefault="00BA41C3" w:rsidP="00814994">
      <w:r w:rsidRPr="00AE1C24">
        <w:t xml:space="preserve">Servicio de </w:t>
      </w:r>
      <w:proofErr w:type="spellStart"/>
      <w:r w:rsidRPr="00AE1C24">
        <w:t>acera</w:t>
      </w:r>
      <w:proofErr w:type="spellEnd"/>
      <w:r w:rsidRPr="00AE1C24">
        <w:t xml:space="preserve"> </w:t>
      </w:r>
      <w:proofErr w:type="gramStart"/>
      <w:r w:rsidRPr="00AE1C24">
        <w:t>a</w:t>
      </w:r>
      <w:proofErr w:type="gramEnd"/>
      <w:r w:rsidRPr="00AE1C24">
        <w:t xml:space="preserve"> </w:t>
      </w:r>
      <w:proofErr w:type="spellStart"/>
      <w:r w:rsidRPr="00AE1C24">
        <w:t>acera</w:t>
      </w:r>
      <w:proofErr w:type="spellEnd"/>
      <w:r w:rsidRPr="00AE1C24">
        <w:t xml:space="preserve"> y </w:t>
      </w:r>
      <w:proofErr w:type="spellStart"/>
      <w:r w:rsidRPr="00AE1C24">
        <w:t>asistencia</w:t>
      </w:r>
      <w:proofErr w:type="spellEnd"/>
      <w:r w:rsidRPr="00AE1C24">
        <w:t xml:space="preserve"> a </w:t>
      </w:r>
      <w:proofErr w:type="spellStart"/>
      <w:r w:rsidRPr="00AE1C24">
        <w:t>pasajeros</w:t>
      </w:r>
      <w:proofErr w:type="spellEnd"/>
      <w:r w:rsidRPr="00AE1C24">
        <w:t xml:space="preserve">: El Sistema de Transporte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ofrece</w:t>
      </w:r>
      <w:proofErr w:type="spellEnd"/>
      <w:r w:rsidRPr="00AE1C24">
        <w:t xml:space="preserve"> </w:t>
      </w:r>
      <w:proofErr w:type="spellStart"/>
      <w:r w:rsidRPr="00AE1C24">
        <w:t>únicamente</w:t>
      </w:r>
      <w:proofErr w:type="spellEnd"/>
      <w:r w:rsidRPr="00AE1C24">
        <w:t xml:space="preserve"> </w:t>
      </w:r>
      <w:proofErr w:type="spellStart"/>
      <w:r w:rsidRPr="00AE1C24">
        <w:t>servicios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 y </w:t>
      </w:r>
      <w:proofErr w:type="spellStart"/>
      <w:r w:rsidRPr="00AE1C24">
        <w:t>rutas</w:t>
      </w:r>
      <w:proofErr w:type="spellEnd"/>
      <w:r w:rsidRPr="00AE1C24">
        <w:t xml:space="preserve"> de </w:t>
      </w:r>
      <w:proofErr w:type="spellStart"/>
      <w:r w:rsidRPr="00AE1C24">
        <w:t>respuesta</w:t>
      </w:r>
      <w:proofErr w:type="spellEnd"/>
      <w:r w:rsidRPr="00AE1C24">
        <w:t xml:space="preserve"> a la </w:t>
      </w:r>
      <w:proofErr w:type="spellStart"/>
      <w:r w:rsidRPr="00AE1C24">
        <w:t>demanda</w:t>
      </w:r>
      <w:proofErr w:type="spellEnd"/>
      <w:r w:rsidRPr="00AE1C24">
        <w:t xml:space="preserve">. Los </w:t>
      </w:r>
      <w:proofErr w:type="spellStart"/>
      <w:r w:rsidRPr="00AE1C24">
        <w:t>conductores</w:t>
      </w:r>
      <w:proofErr w:type="spellEnd"/>
      <w:r w:rsidRPr="00AE1C24">
        <w:t xml:space="preserve"> del Sistema de Transporte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ayudarán</w:t>
      </w:r>
      <w:proofErr w:type="spellEnd"/>
      <w:r w:rsidRPr="00AE1C24">
        <w:t xml:space="preserve"> a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usuarios</w:t>
      </w:r>
      <w:proofErr w:type="spellEnd"/>
      <w:r w:rsidRPr="00AE1C24">
        <w:t xml:space="preserve"> ADA a </w:t>
      </w:r>
      <w:proofErr w:type="spellStart"/>
      <w:r w:rsidRPr="00AE1C24">
        <w:t>subir</w:t>
      </w:r>
      <w:proofErr w:type="spellEnd"/>
      <w:r w:rsidRPr="00AE1C24">
        <w:t xml:space="preserve"> y </w:t>
      </w:r>
      <w:proofErr w:type="spellStart"/>
      <w:r w:rsidRPr="00AE1C24">
        <w:t>bajar</w:t>
      </w:r>
      <w:proofErr w:type="spellEnd"/>
      <w:r w:rsidRPr="00AE1C24">
        <w:t xml:space="preserve"> de sus </w:t>
      </w:r>
      <w:proofErr w:type="spellStart"/>
      <w:r w:rsidRPr="00AE1C24">
        <w:t>vehículos</w:t>
      </w:r>
      <w:proofErr w:type="spellEnd"/>
      <w:r w:rsidRPr="00AE1C24">
        <w:t xml:space="preserve"> y </w:t>
      </w:r>
      <w:proofErr w:type="gramStart"/>
      <w:r w:rsidRPr="00AE1C24">
        <w:t>a</w:t>
      </w:r>
      <w:proofErr w:type="gramEnd"/>
      <w:r w:rsidRPr="00AE1C24">
        <w:t xml:space="preserve"> </w:t>
      </w:r>
      <w:proofErr w:type="spellStart"/>
      <w:r w:rsidRPr="00AE1C24">
        <w:t>asegurar</w:t>
      </w:r>
      <w:proofErr w:type="spellEnd"/>
      <w:r w:rsidRPr="00AE1C24">
        <w:t xml:space="preserve"> sus </w:t>
      </w:r>
      <w:proofErr w:type="spellStart"/>
      <w:r w:rsidRPr="00AE1C24">
        <w:t>dispositivos</w:t>
      </w:r>
      <w:proofErr w:type="spellEnd"/>
      <w:r w:rsidRPr="00AE1C24">
        <w:t xml:space="preserve"> de </w:t>
      </w:r>
      <w:proofErr w:type="spellStart"/>
      <w:r w:rsidRPr="00AE1C24">
        <w:t>movilidad</w:t>
      </w:r>
      <w:proofErr w:type="spellEnd"/>
      <w:r w:rsidRPr="00AE1C24">
        <w:t xml:space="preserve">. Todos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conductores</w:t>
      </w:r>
      <w:proofErr w:type="spellEnd"/>
      <w:r w:rsidRPr="00AE1C24">
        <w:t xml:space="preserve"> </w:t>
      </w:r>
      <w:proofErr w:type="spellStart"/>
      <w:r w:rsidRPr="00AE1C24">
        <w:t>recibirán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formación</w:t>
      </w:r>
      <w:proofErr w:type="spellEnd"/>
      <w:r w:rsidRPr="00AE1C24">
        <w:t xml:space="preserve"> </w:t>
      </w:r>
      <w:proofErr w:type="spellStart"/>
      <w:r w:rsidRPr="00AE1C24">
        <w:t>competente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asistencia</w:t>
      </w:r>
      <w:proofErr w:type="spellEnd"/>
      <w:r w:rsidRPr="00AE1C24">
        <w:t xml:space="preserve"> a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pasajeros</w:t>
      </w:r>
      <w:proofErr w:type="spellEnd"/>
      <w:r w:rsidRPr="00AE1C24">
        <w:t xml:space="preserve"> y </w:t>
      </w:r>
      <w:proofErr w:type="spellStart"/>
      <w:r w:rsidRPr="00AE1C24">
        <w:t>sensibilidad</w:t>
      </w:r>
      <w:proofErr w:type="spellEnd"/>
      <w:r w:rsidRPr="00AE1C24">
        <w:t xml:space="preserve"> </w:t>
      </w:r>
      <w:proofErr w:type="spellStart"/>
      <w:r w:rsidRPr="00AE1C24">
        <w:t>hacia</w:t>
      </w:r>
      <w:proofErr w:type="spellEnd"/>
      <w:r w:rsidRPr="00AE1C24">
        <w:t xml:space="preserve"> las personas con </w:t>
      </w:r>
      <w:proofErr w:type="spellStart"/>
      <w:r w:rsidRPr="00AE1C24">
        <w:t>discapacidad</w:t>
      </w:r>
      <w:proofErr w:type="spellEnd"/>
      <w:r w:rsidRPr="00AE1C24">
        <w:t xml:space="preserve">. Los </w:t>
      </w:r>
      <w:proofErr w:type="spellStart"/>
      <w:r w:rsidRPr="00AE1C24">
        <w:t>pasajeros</w:t>
      </w:r>
      <w:proofErr w:type="spellEnd"/>
      <w:r w:rsidRPr="00AE1C24">
        <w:t xml:space="preserve"> </w:t>
      </w:r>
      <w:proofErr w:type="spellStart"/>
      <w:r w:rsidRPr="00AE1C24">
        <w:t>deberán</w:t>
      </w:r>
      <w:proofErr w:type="spellEnd"/>
      <w:r w:rsidRPr="00AE1C24">
        <w:t xml:space="preserve"> </w:t>
      </w:r>
      <w:proofErr w:type="spellStart"/>
      <w:r w:rsidRPr="00AE1C24">
        <w:t>desplazarse</w:t>
      </w:r>
      <w:proofErr w:type="spellEnd"/>
      <w:r w:rsidRPr="00AE1C24">
        <w:t xml:space="preserve"> a la </w:t>
      </w:r>
      <w:proofErr w:type="spellStart"/>
      <w:r w:rsidRPr="00AE1C24">
        <w:t>acera</w:t>
      </w:r>
      <w:proofErr w:type="spellEnd"/>
      <w:r w:rsidRPr="00AE1C24">
        <w:t xml:space="preserve"> fuera del </w:t>
      </w:r>
      <w:proofErr w:type="spellStart"/>
      <w:r w:rsidRPr="00AE1C24">
        <w:t>origen</w:t>
      </w:r>
      <w:proofErr w:type="spellEnd"/>
      <w:r w:rsidRPr="00AE1C24">
        <w:t xml:space="preserve"> de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viaje</w:t>
      </w:r>
      <w:proofErr w:type="spellEnd"/>
      <w:r w:rsidRPr="00AE1C24">
        <w:t xml:space="preserve"> a </w:t>
      </w:r>
      <w:proofErr w:type="spellStart"/>
      <w:r w:rsidRPr="00AE1C24">
        <w:t>tiempo</w:t>
      </w:r>
      <w:proofErr w:type="spellEnd"/>
      <w:r w:rsidRPr="00AE1C24">
        <w:t xml:space="preserve"> para la </w:t>
      </w:r>
      <w:proofErr w:type="spellStart"/>
      <w:r w:rsidRPr="00AE1C24">
        <w:t>recogida</w:t>
      </w:r>
      <w:proofErr w:type="spellEnd"/>
      <w:r w:rsidRPr="00AE1C24">
        <w:t xml:space="preserve"> </w:t>
      </w:r>
      <w:proofErr w:type="spellStart"/>
      <w:r w:rsidRPr="00AE1C24">
        <w:t>programada</w:t>
      </w:r>
      <w:proofErr w:type="spellEnd"/>
      <w:r w:rsidRPr="00AE1C24">
        <w:t xml:space="preserve">. Los </w:t>
      </w:r>
      <w:proofErr w:type="spellStart"/>
      <w:r w:rsidRPr="00AE1C24">
        <w:t>pasajeros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necesiten</w:t>
      </w:r>
      <w:proofErr w:type="spellEnd"/>
      <w:r w:rsidRPr="00AE1C24">
        <w:t xml:space="preserve"> </w:t>
      </w:r>
      <w:proofErr w:type="spellStart"/>
      <w:r w:rsidRPr="00AE1C24">
        <w:t>asistencia</w:t>
      </w:r>
      <w:proofErr w:type="spellEnd"/>
      <w:r w:rsidRPr="00AE1C24">
        <w:t xml:space="preserve"> </w:t>
      </w:r>
      <w:proofErr w:type="spellStart"/>
      <w:r w:rsidRPr="00AE1C24">
        <w:t>adicional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forma de </w:t>
      </w:r>
      <w:proofErr w:type="spellStart"/>
      <w:r w:rsidRPr="00AE1C24">
        <w:t>servicio</w:t>
      </w:r>
      <w:proofErr w:type="spellEnd"/>
      <w:r w:rsidRPr="00AE1C24">
        <w:t xml:space="preserve"> </w:t>
      </w:r>
      <w:proofErr w:type="spellStart"/>
      <w:r w:rsidRPr="00AE1C24">
        <w:t>puerta</w:t>
      </w:r>
      <w:proofErr w:type="spellEnd"/>
      <w:r w:rsidRPr="00AE1C24">
        <w:t xml:space="preserve"> a </w:t>
      </w:r>
      <w:proofErr w:type="spellStart"/>
      <w:r w:rsidRPr="00AE1C24">
        <w:t>puerta</w:t>
      </w:r>
      <w:proofErr w:type="spellEnd"/>
      <w:r w:rsidRPr="00AE1C24">
        <w:t xml:space="preserve"> para </w:t>
      </w:r>
      <w:proofErr w:type="spellStart"/>
      <w:r w:rsidRPr="00AE1C24">
        <w:t>poder</w:t>
      </w:r>
      <w:proofErr w:type="spellEnd"/>
      <w:r w:rsidRPr="00AE1C24">
        <w:t xml:space="preserve"> </w:t>
      </w:r>
      <w:proofErr w:type="spellStart"/>
      <w:r w:rsidRPr="00AE1C24">
        <w:t>utilizar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servicio</w:t>
      </w:r>
      <w:proofErr w:type="spellEnd"/>
      <w:r w:rsidRPr="00AE1C24">
        <w:t xml:space="preserve"> </w:t>
      </w:r>
      <w:proofErr w:type="spellStart"/>
      <w:r w:rsidRPr="00AE1C24">
        <w:t>pueden</w:t>
      </w:r>
      <w:proofErr w:type="spellEnd"/>
      <w:r w:rsidRPr="00AE1C24">
        <w:t xml:space="preserve"> </w:t>
      </w:r>
      <w:proofErr w:type="spellStart"/>
      <w:r w:rsidRPr="00AE1C24">
        <w:t>solicitar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modificación</w:t>
      </w:r>
      <w:proofErr w:type="spellEnd"/>
      <w:r w:rsidRPr="00AE1C24">
        <w:t xml:space="preserve">. En ese </w:t>
      </w:r>
      <w:proofErr w:type="spellStart"/>
      <w:r w:rsidRPr="00AE1C24">
        <w:t>caso</w:t>
      </w:r>
      <w:proofErr w:type="spellEnd"/>
      <w:r w:rsidRPr="00AE1C24">
        <w:t xml:space="preserve">, </w:t>
      </w:r>
      <w:proofErr w:type="spellStart"/>
      <w:r w:rsidRPr="00AE1C24">
        <w:t>el</w:t>
      </w:r>
      <w:proofErr w:type="spellEnd"/>
      <w:r w:rsidRPr="00AE1C24">
        <w:t xml:space="preserve"> conductor </w:t>
      </w:r>
      <w:proofErr w:type="spellStart"/>
      <w:r w:rsidRPr="00AE1C24">
        <w:t>proporcionará</w:t>
      </w:r>
      <w:proofErr w:type="spellEnd"/>
      <w:r w:rsidRPr="00AE1C24">
        <w:t xml:space="preserve"> </w:t>
      </w:r>
      <w:proofErr w:type="spellStart"/>
      <w:r w:rsidRPr="00AE1C24">
        <w:t>asistencia</w:t>
      </w:r>
      <w:proofErr w:type="spellEnd"/>
      <w:r w:rsidRPr="00AE1C24">
        <w:t xml:space="preserve"> </w:t>
      </w:r>
      <w:proofErr w:type="spellStart"/>
      <w:r w:rsidRPr="00AE1C24">
        <w:t>puerta</w:t>
      </w:r>
      <w:proofErr w:type="spellEnd"/>
      <w:r w:rsidRPr="00AE1C24">
        <w:t xml:space="preserve"> a </w:t>
      </w:r>
      <w:proofErr w:type="spellStart"/>
      <w:r w:rsidRPr="00AE1C24">
        <w:t>puerta</w:t>
      </w:r>
      <w:proofErr w:type="spellEnd"/>
      <w:r w:rsidRPr="00AE1C24">
        <w:t xml:space="preserve">.  Esto </w:t>
      </w:r>
      <w:proofErr w:type="spellStart"/>
      <w:r w:rsidRPr="00AE1C24">
        <w:t>garantiza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Sistema </w:t>
      </w:r>
      <w:proofErr w:type="spellStart"/>
      <w:r w:rsidRPr="00AE1C24">
        <w:t>cumpla</w:t>
      </w:r>
      <w:proofErr w:type="spellEnd"/>
      <w:r w:rsidRPr="00AE1C24">
        <w:t xml:space="preserve"> con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requisito</w:t>
      </w:r>
      <w:proofErr w:type="spellEnd"/>
      <w:r w:rsidRPr="00AE1C24">
        <w:t xml:space="preserve"> de la ADA de </w:t>
      </w:r>
      <w:proofErr w:type="spellStart"/>
      <w:r w:rsidRPr="00AE1C24">
        <w:t>proporcionar</w:t>
      </w:r>
      <w:proofErr w:type="spellEnd"/>
      <w:r w:rsidRPr="00AE1C24">
        <w:t xml:space="preserve"> </w:t>
      </w:r>
      <w:proofErr w:type="spellStart"/>
      <w:r w:rsidRPr="00AE1C24">
        <w:t>servicio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base de "</w:t>
      </w:r>
      <w:proofErr w:type="spellStart"/>
      <w:r w:rsidRPr="00AE1C24">
        <w:t>origen</w:t>
      </w:r>
      <w:proofErr w:type="spellEnd"/>
      <w:r w:rsidRPr="00AE1C24">
        <w:t xml:space="preserve"> a </w:t>
      </w:r>
      <w:proofErr w:type="spellStart"/>
      <w:r w:rsidRPr="00AE1C24">
        <w:t>destino</w:t>
      </w:r>
      <w:proofErr w:type="spellEnd"/>
      <w:r w:rsidRPr="00AE1C24">
        <w:t xml:space="preserve">". </w:t>
      </w:r>
      <w:proofErr w:type="spellStart"/>
      <w:r w:rsidRPr="00AE1C24">
        <w:t>Aunque</w:t>
      </w:r>
      <w:proofErr w:type="spellEnd"/>
      <w:r w:rsidRPr="00AE1C24">
        <w:t xml:space="preserve"> </w:t>
      </w:r>
      <w:proofErr w:type="spellStart"/>
      <w:r w:rsidRPr="00AE1C24">
        <w:t>puede</w:t>
      </w:r>
      <w:proofErr w:type="spellEnd"/>
      <w:r w:rsidRPr="00AE1C24">
        <w:t xml:space="preserve"> </w:t>
      </w:r>
      <w:proofErr w:type="spellStart"/>
      <w:r w:rsidRPr="00AE1C24">
        <w:t>proporcionarse</w:t>
      </w:r>
      <w:proofErr w:type="spellEnd"/>
      <w:r w:rsidRPr="00AE1C24">
        <w:t xml:space="preserve"> </w:t>
      </w:r>
      <w:proofErr w:type="spellStart"/>
      <w:r w:rsidRPr="00AE1C24">
        <w:t>asistencia</w:t>
      </w:r>
      <w:proofErr w:type="spellEnd"/>
      <w:r w:rsidRPr="00AE1C24">
        <w:t xml:space="preserve"> </w:t>
      </w:r>
      <w:proofErr w:type="spellStart"/>
      <w:r w:rsidRPr="00AE1C24">
        <w:t>limitada</w:t>
      </w:r>
      <w:proofErr w:type="spellEnd"/>
      <w:r w:rsidRPr="00AE1C24">
        <w:t xml:space="preserve"> para </w:t>
      </w:r>
      <w:proofErr w:type="spellStart"/>
      <w:r w:rsidRPr="00AE1C24">
        <w:t>guiar</w:t>
      </w:r>
      <w:proofErr w:type="spellEnd"/>
      <w:r w:rsidRPr="00AE1C24">
        <w:t xml:space="preserve"> a un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desde</w:t>
      </w:r>
      <w:proofErr w:type="spellEnd"/>
      <w:r w:rsidRPr="00AE1C24">
        <w:t xml:space="preserve">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puerta</w:t>
      </w:r>
      <w:proofErr w:type="spellEnd"/>
      <w:r w:rsidRPr="00AE1C24">
        <w:t xml:space="preserve"> hasta la </w:t>
      </w:r>
      <w:proofErr w:type="spellStart"/>
      <w:r w:rsidRPr="00AE1C24">
        <w:t>acera</w:t>
      </w:r>
      <w:proofErr w:type="spellEnd"/>
      <w:r w:rsidRPr="00AE1C24">
        <w:t xml:space="preserve"> </w:t>
      </w:r>
      <w:proofErr w:type="spellStart"/>
      <w:r w:rsidRPr="00AE1C24">
        <w:t>caso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caso</w:t>
      </w:r>
      <w:proofErr w:type="spellEnd"/>
      <w:r w:rsidRPr="00AE1C24">
        <w:t xml:space="preserve">, </w:t>
      </w:r>
      <w:proofErr w:type="spellStart"/>
      <w:r w:rsidRPr="00AE1C24">
        <w:t>esta</w:t>
      </w:r>
      <w:proofErr w:type="spellEnd"/>
      <w:r w:rsidRPr="00AE1C24">
        <w:t xml:space="preserve"> </w:t>
      </w:r>
      <w:proofErr w:type="spellStart"/>
      <w:r w:rsidRPr="00AE1C24">
        <w:t>debe</w:t>
      </w:r>
      <w:proofErr w:type="spellEnd"/>
      <w:r w:rsidRPr="00AE1C24">
        <w:t xml:space="preserve"> </w:t>
      </w:r>
      <w:proofErr w:type="spellStart"/>
      <w:r w:rsidRPr="00AE1C24">
        <w:t>estar</w:t>
      </w:r>
      <w:proofErr w:type="spellEnd"/>
      <w:r w:rsidRPr="00AE1C24">
        <w:t xml:space="preserve"> </w:t>
      </w:r>
      <w:proofErr w:type="spellStart"/>
      <w:r w:rsidRPr="00AE1C24">
        <w:t>preaprobada</w:t>
      </w:r>
      <w:proofErr w:type="spellEnd"/>
      <w:r w:rsidRPr="00AE1C24">
        <w:t xml:space="preserve">, </w:t>
      </w:r>
      <w:proofErr w:type="spellStart"/>
      <w:r w:rsidRPr="00AE1C24">
        <w:t>programada</w:t>
      </w:r>
      <w:proofErr w:type="spellEnd"/>
      <w:r w:rsidRPr="00AE1C24">
        <w:t xml:space="preserve"> y </w:t>
      </w:r>
      <w:proofErr w:type="spellStart"/>
      <w:r w:rsidRPr="00AE1C24">
        <w:t>indicada</w:t>
      </w:r>
      <w:proofErr w:type="spellEnd"/>
      <w:r w:rsidRPr="00AE1C24">
        <w:t xml:space="preserve"> </w:t>
      </w:r>
      <w:proofErr w:type="spellStart"/>
      <w:r w:rsidRPr="00AE1C24">
        <w:t>cuando</w:t>
      </w:r>
      <w:proofErr w:type="spellEnd"/>
      <w:r w:rsidRPr="00AE1C24">
        <w:t xml:space="preserve"> se </w:t>
      </w:r>
      <w:proofErr w:type="spellStart"/>
      <w:r w:rsidRPr="00AE1C24">
        <w:t>programa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</w:t>
      </w:r>
      <w:proofErr w:type="spellStart"/>
      <w:r w:rsidRPr="00AE1C24">
        <w:t>viaje</w:t>
      </w:r>
      <w:proofErr w:type="spellEnd"/>
      <w:r w:rsidRPr="00AE1C24">
        <w:t xml:space="preserve">. Bajo </w:t>
      </w:r>
      <w:proofErr w:type="spellStart"/>
      <w:r w:rsidRPr="00AE1C24">
        <w:t>ninguna</w:t>
      </w:r>
      <w:proofErr w:type="spellEnd"/>
      <w:r w:rsidRPr="00AE1C24">
        <w:t xml:space="preserve"> </w:t>
      </w:r>
      <w:proofErr w:type="spellStart"/>
      <w:r w:rsidRPr="00AE1C24">
        <w:t>circunstancia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personal del Sistema de Transporte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dejará</w:t>
      </w:r>
      <w:proofErr w:type="spellEnd"/>
      <w:r w:rsidRPr="00AE1C24">
        <w:t xml:space="preserve"> un </w:t>
      </w:r>
      <w:proofErr w:type="spellStart"/>
      <w:r w:rsidRPr="00AE1C24">
        <w:t>vehículo</w:t>
      </w:r>
      <w:proofErr w:type="spellEnd"/>
      <w:r w:rsidRPr="00AE1C24">
        <w:t xml:space="preserve"> sin </w:t>
      </w:r>
      <w:proofErr w:type="spellStart"/>
      <w:r w:rsidRPr="00AE1C24">
        <w:t>vigilancia</w:t>
      </w:r>
      <w:proofErr w:type="spellEnd"/>
      <w:r w:rsidRPr="00AE1C24">
        <w:t xml:space="preserve"> con </w:t>
      </w:r>
      <w:proofErr w:type="spellStart"/>
      <w:r w:rsidRPr="00AE1C24">
        <w:t>pasajeros</w:t>
      </w:r>
      <w:proofErr w:type="spellEnd"/>
      <w:r w:rsidRPr="00AE1C24">
        <w:t xml:space="preserve"> a </w:t>
      </w:r>
      <w:proofErr w:type="spellStart"/>
      <w:r w:rsidRPr="00AE1C24">
        <w:t>bordo</w:t>
      </w:r>
      <w:proofErr w:type="spellEnd"/>
      <w:r w:rsidRPr="00AE1C24">
        <w:t xml:space="preserve">, </w:t>
      </w:r>
      <w:proofErr w:type="spellStart"/>
      <w:r w:rsidRPr="00AE1C24">
        <w:t>entrará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la casa de un </w:t>
      </w:r>
      <w:proofErr w:type="spellStart"/>
      <w:r w:rsidRPr="00AE1C24">
        <w:t>pasajero</w:t>
      </w:r>
      <w:proofErr w:type="spellEnd"/>
      <w:r w:rsidRPr="00AE1C24">
        <w:t xml:space="preserve"> </w:t>
      </w:r>
      <w:proofErr w:type="spellStart"/>
      <w:r w:rsidRPr="00AE1C24">
        <w:t>ni</w:t>
      </w:r>
      <w:proofErr w:type="spellEnd"/>
      <w:r w:rsidRPr="00AE1C24">
        <w:t xml:space="preserve"> </w:t>
      </w:r>
      <w:proofErr w:type="spellStart"/>
      <w:r w:rsidRPr="00AE1C24">
        <w:t>tomará</w:t>
      </w:r>
      <w:proofErr w:type="spellEnd"/>
      <w:r w:rsidRPr="00AE1C24">
        <w:t xml:space="preserve"> </w:t>
      </w:r>
      <w:proofErr w:type="spellStart"/>
      <w:r w:rsidRPr="00AE1C24">
        <w:t>acciones</w:t>
      </w:r>
      <w:proofErr w:type="spellEnd"/>
      <w:r w:rsidRPr="00AE1C24">
        <w:t xml:space="preserve">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sean</w:t>
      </w:r>
      <w:proofErr w:type="spellEnd"/>
      <w:r w:rsidRPr="00AE1C24">
        <w:t xml:space="preserve"> </w:t>
      </w:r>
      <w:proofErr w:type="spellStart"/>
      <w:r w:rsidRPr="00AE1C24">
        <w:t>claramente</w:t>
      </w:r>
      <w:proofErr w:type="spellEnd"/>
      <w:r w:rsidRPr="00AE1C24">
        <w:t xml:space="preserve"> </w:t>
      </w:r>
      <w:proofErr w:type="spellStart"/>
      <w:r w:rsidRPr="00AE1C24">
        <w:t>inseguras</w:t>
      </w:r>
      <w:proofErr w:type="spellEnd"/>
      <w:r w:rsidRPr="00AE1C24">
        <w:t xml:space="preserve">. Si la persona </w:t>
      </w:r>
      <w:proofErr w:type="spellStart"/>
      <w:r w:rsidRPr="00AE1C24">
        <w:t>necesita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</w:t>
      </w:r>
      <w:proofErr w:type="spellStart"/>
      <w:r w:rsidRPr="00AE1C24">
        <w:t>asistencia</w:t>
      </w:r>
      <w:proofErr w:type="spellEnd"/>
      <w:r w:rsidRPr="00AE1C24">
        <w:t xml:space="preserve"> </w:t>
      </w:r>
      <w:proofErr w:type="spellStart"/>
      <w:r w:rsidRPr="00AE1C24">
        <w:t>más</w:t>
      </w:r>
      <w:proofErr w:type="spellEnd"/>
      <w:r w:rsidRPr="00AE1C24">
        <w:t xml:space="preserve"> extensa de la </w:t>
      </w:r>
      <w:proofErr w:type="spellStart"/>
      <w:r w:rsidRPr="00AE1C24">
        <w:t>que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Sistema de Transporte del </w:t>
      </w:r>
      <w:proofErr w:type="spellStart"/>
      <w:r w:rsidRPr="00AE1C24">
        <w:t>Área</w:t>
      </w:r>
      <w:proofErr w:type="spellEnd"/>
      <w:r w:rsidRPr="00AE1C24">
        <w:t xml:space="preserve"> de Beaufort </w:t>
      </w:r>
      <w:proofErr w:type="spellStart"/>
      <w:r w:rsidRPr="00AE1C24">
        <w:t>puede</w:t>
      </w:r>
      <w:proofErr w:type="spellEnd"/>
      <w:r w:rsidRPr="00AE1C24">
        <w:t xml:space="preserve"> </w:t>
      </w:r>
      <w:proofErr w:type="spellStart"/>
      <w:r w:rsidRPr="00AE1C24">
        <w:t>ofrecer</w:t>
      </w:r>
      <w:proofErr w:type="spellEnd"/>
      <w:r w:rsidRPr="00AE1C24">
        <w:t xml:space="preserve"> </w:t>
      </w:r>
      <w:proofErr w:type="spellStart"/>
      <w:r w:rsidRPr="00AE1C24">
        <w:t>como</w:t>
      </w:r>
      <w:proofErr w:type="spellEnd"/>
      <w:r w:rsidRPr="00AE1C24">
        <w:t xml:space="preserve"> </w:t>
      </w:r>
      <w:proofErr w:type="spellStart"/>
      <w:r w:rsidRPr="00AE1C24">
        <w:t>proveedor</w:t>
      </w:r>
      <w:proofErr w:type="spellEnd"/>
      <w:r w:rsidRPr="00AE1C24">
        <w:t xml:space="preserve"> de </w:t>
      </w:r>
      <w:proofErr w:type="spellStart"/>
      <w:r w:rsidRPr="00AE1C24">
        <w:t>transporte</w:t>
      </w:r>
      <w:proofErr w:type="spellEnd"/>
      <w:r w:rsidRPr="00AE1C24">
        <w:t xml:space="preserve"> </w:t>
      </w:r>
      <w:proofErr w:type="spellStart"/>
      <w:r w:rsidRPr="00AE1C24">
        <w:t>público</w:t>
      </w:r>
      <w:proofErr w:type="spellEnd"/>
      <w:r w:rsidRPr="00AE1C24">
        <w:t xml:space="preserve">, la persona </w:t>
      </w:r>
      <w:proofErr w:type="spellStart"/>
      <w:r w:rsidRPr="00AE1C24">
        <w:t>será</w:t>
      </w:r>
      <w:proofErr w:type="spellEnd"/>
      <w:r w:rsidRPr="00AE1C24">
        <w:t xml:space="preserve"> </w:t>
      </w:r>
      <w:proofErr w:type="spellStart"/>
      <w:r w:rsidRPr="00AE1C24">
        <w:t>responsable</w:t>
      </w:r>
      <w:proofErr w:type="spellEnd"/>
      <w:r w:rsidRPr="00AE1C24">
        <w:t xml:space="preserve"> de </w:t>
      </w:r>
      <w:proofErr w:type="spellStart"/>
      <w:r w:rsidRPr="00AE1C24">
        <w:t>organizar</w:t>
      </w:r>
      <w:proofErr w:type="spellEnd"/>
      <w:r w:rsidRPr="00AE1C24">
        <w:t xml:space="preserve"> la </w:t>
      </w:r>
      <w:proofErr w:type="spellStart"/>
      <w:r w:rsidRPr="00AE1C24">
        <w:t>asistencia</w:t>
      </w:r>
      <w:proofErr w:type="spellEnd"/>
      <w:r w:rsidRPr="00AE1C24">
        <w:t xml:space="preserve"> personal. El </w:t>
      </w:r>
      <w:proofErr w:type="spellStart"/>
      <w:r w:rsidRPr="00AE1C24">
        <w:t>coordinador</w:t>
      </w:r>
      <w:proofErr w:type="spellEnd"/>
      <w:r w:rsidRPr="00AE1C24">
        <w:t xml:space="preserve"> de la ADA </w:t>
      </w:r>
      <w:proofErr w:type="spellStart"/>
      <w:r w:rsidRPr="00AE1C24">
        <w:t>trabajará</w:t>
      </w:r>
      <w:proofErr w:type="spellEnd"/>
      <w:r w:rsidRPr="00AE1C24">
        <w:t xml:space="preserve"> con la persona y/o </w:t>
      </w:r>
      <w:proofErr w:type="spellStart"/>
      <w:r w:rsidRPr="00AE1C24">
        <w:t>su</w:t>
      </w:r>
      <w:proofErr w:type="spellEnd"/>
      <w:r w:rsidRPr="00AE1C24">
        <w:t xml:space="preserve"> </w:t>
      </w:r>
      <w:proofErr w:type="spellStart"/>
      <w:r w:rsidRPr="00AE1C24">
        <w:t>cuidador</w:t>
      </w:r>
      <w:proofErr w:type="spellEnd"/>
      <w:r w:rsidRPr="00AE1C24">
        <w:t>/</w:t>
      </w:r>
      <w:proofErr w:type="spellStart"/>
      <w:r w:rsidRPr="00AE1C24">
        <w:t>trabajador</w:t>
      </w:r>
      <w:proofErr w:type="spellEnd"/>
      <w:r w:rsidRPr="00AE1C24">
        <w:t xml:space="preserve"> social para </w:t>
      </w:r>
      <w:proofErr w:type="spellStart"/>
      <w:r w:rsidRPr="00AE1C24">
        <w:t>aclarar</w:t>
      </w:r>
      <w:proofErr w:type="spellEnd"/>
      <w:r w:rsidRPr="00AE1C24">
        <w:t xml:space="preserve"> </w:t>
      </w:r>
      <w:proofErr w:type="spellStart"/>
      <w:r w:rsidRPr="00AE1C24">
        <w:t>los</w:t>
      </w:r>
      <w:proofErr w:type="spellEnd"/>
      <w:r w:rsidRPr="00AE1C24">
        <w:t xml:space="preserve"> </w:t>
      </w:r>
      <w:proofErr w:type="spellStart"/>
      <w:r w:rsidRPr="00AE1C24">
        <w:t>parámetros</w:t>
      </w:r>
      <w:proofErr w:type="spellEnd"/>
      <w:r w:rsidRPr="00AE1C24">
        <w:t xml:space="preserve"> de la </w:t>
      </w:r>
      <w:proofErr w:type="spellStart"/>
      <w:r w:rsidRPr="00AE1C24">
        <w:t>asistencia</w:t>
      </w:r>
      <w:proofErr w:type="spellEnd"/>
      <w:r w:rsidRPr="00AE1C24">
        <w:t xml:space="preserve"> </w:t>
      </w:r>
      <w:proofErr w:type="spellStart"/>
      <w:r w:rsidRPr="00AE1C24">
        <w:t>proporcionada</w:t>
      </w:r>
      <w:proofErr w:type="spellEnd"/>
      <w:r w:rsidRPr="00AE1C24">
        <w:t xml:space="preserve"> </w:t>
      </w:r>
      <w:proofErr w:type="spellStart"/>
      <w:r w:rsidRPr="00AE1C24">
        <w:t>por</w:t>
      </w:r>
      <w:proofErr w:type="spellEnd"/>
      <w:r w:rsidRPr="00AE1C24">
        <w:t xml:space="preserve"> </w:t>
      </w:r>
      <w:proofErr w:type="spellStart"/>
      <w:r w:rsidRPr="00AE1C24">
        <w:t>el</w:t>
      </w:r>
      <w:proofErr w:type="spellEnd"/>
      <w:r w:rsidRPr="00AE1C24">
        <w:t xml:space="preserve"> conductor y </w:t>
      </w:r>
      <w:proofErr w:type="spellStart"/>
      <w:r w:rsidRPr="00AE1C24">
        <w:t>documentará</w:t>
      </w:r>
      <w:proofErr w:type="spellEnd"/>
      <w:r w:rsidRPr="00AE1C24">
        <w:t xml:space="preserve"> </w:t>
      </w:r>
      <w:proofErr w:type="spellStart"/>
      <w:r w:rsidRPr="00AE1C24">
        <w:t>formalmente</w:t>
      </w:r>
      <w:proofErr w:type="spellEnd"/>
      <w:r w:rsidRPr="00AE1C24">
        <w:t xml:space="preserve"> </w:t>
      </w:r>
      <w:proofErr w:type="spellStart"/>
      <w:r w:rsidRPr="00AE1C24">
        <w:t>esto</w:t>
      </w:r>
      <w:proofErr w:type="spellEnd"/>
      <w:r w:rsidRPr="00AE1C24">
        <w:t xml:space="preserve"> </w:t>
      </w:r>
      <w:proofErr w:type="spellStart"/>
      <w:r w:rsidRPr="00AE1C24">
        <w:t>en</w:t>
      </w:r>
      <w:proofErr w:type="spellEnd"/>
      <w:r w:rsidRPr="00AE1C24">
        <w:t xml:space="preserve"> </w:t>
      </w:r>
      <w:proofErr w:type="spellStart"/>
      <w:r w:rsidRPr="00AE1C24">
        <w:t>una</w:t>
      </w:r>
      <w:proofErr w:type="spellEnd"/>
      <w:r w:rsidRPr="00AE1C24">
        <w:t xml:space="preserve"> carta </w:t>
      </w:r>
      <w:proofErr w:type="spellStart"/>
      <w:r w:rsidRPr="00AE1C24">
        <w:t>enviada</w:t>
      </w:r>
      <w:proofErr w:type="spellEnd"/>
      <w:r w:rsidRPr="00AE1C24">
        <w:t xml:space="preserve"> a la persona. </w:t>
      </w:r>
    </w:p>
    <w:p w14:paraId="23782BDF" w14:textId="77777777" w:rsidR="00B81318" w:rsidRDefault="00B81318" w:rsidP="00B81318">
      <w:pPr>
        <w:rPr>
          <w:b/>
          <w:smallCaps/>
        </w:rPr>
      </w:pPr>
    </w:p>
    <w:p w14:paraId="0F6156DE" w14:textId="77777777" w:rsidR="00BA41C3" w:rsidRDefault="00BA41C3" w:rsidP="005F1DE0">
      <w:pPr>
        <w:jc w:val="center"/>
        <w:rPr>
          <w:b/>
          <w:smallCaps/>
        </w:rPr>
      </w:pPr>
      <w:proofErr w:type="spellStart"/>
      <w:r w:rsidRPr="00D16C7F">
        <w:rPr>
          <w:b/>
          <w:smallCaps/>
        </w:rPr>
        <w:t>Adaptaciones</w:t>
      </w:r>
      <w:proofErr w:type="spellEnd"/>
      <w:r w:rsidRPr="00D16C7F">
        <w:rPr>
          <w:b/>
          <w:smallCaps/>
        </w:rPr>
        <w:t xml:space="preserve"> </w:t>
      </w:r>
      <w:proofErr w:type="spellStart"/>
      <w:r w:rsidRPr="00D16C7F">
        <w:rPr>
          <w:b/>
          <w:smallCaps/>
        </w:rPr>
        <w:t>razonables</w:t>
      </w:r>
      <w:proofErr w:type="spellEnd"/>
    </w:p>
    <w:p w14:paraId="7CA91DB8" w14:textId="77777777" w:rsidR="003E7931" w:rsidRPr="00D16C7F" w:rsidRDefault="003E7931" w:rsidP="00B81318">
      <w:pPr>
        <w:jc w:val="center"/>
        <w:rPr>
          <w:b/>
          <w:smallCaps/>
        </w:rPr>
      </w:pPr>
    </w:p>
    <w:p w14:paraId="2A7B3814" w14:textId="77777777" w:rsidR="00BA41C3" w:rsidRDefault="00BA41C3" w:rsidP="006D21BD">
      <w:r w:rsidRPr="00A8132A">
        <w:t xml:space="preserve">BATS es un </w:t>
      </w:r>
      <w:proofErr w:type="spellStart"/>
      <w:r w:rsidRPr="00A8132A">
        <w:t>sistema</w:t>
      </w:r>
      <w:proofErr w:type="spellEnd"/>
      <w:r w:rsidRPr="00A8132A">
        <w:t xml:space="preserve"> de </w:t>
      </w:r>
      <w:proofErr w:type="spellStart"/>
      <w:r w:rsidRPr="00A8132A">
        <w:t>transporte</w:t>
      </w:r>
      <w:proofErr w:type="spellEnd"/>
      <w:r w:rsidRPr="00A8132A">
        <w:t xml:space="preserve"> </w:t>
      </w:r>
      <w:proofErr w:type="spellStart"/>
      <w:r w:rsidRPr="00A8132A">
        <w:t>público</w:t>
      </w:r>
      <w:proofErr w:type="spellEnd"/>
      <w:r w:rsidRPr="00A8132A">
        <w:t xml:space="preserve"> de </w:t>
      </w:r>
      <w:proofErr w:type="spellStart"/>
      <w:r w:rsidRPr="00A8132A">
        <w:t>acera</w:t>
      </w:r>
      <w:proofErr w:type="spellEnd"/>
      <w:r w:rsidRPr="00A8132A">
        <w:t xml:space="preserve"> </w:t>
      </w:r>
      <w:proofErr w:type="gramStart"/>
      <w:r w:rsidRPr="00A8132A">
        <w:t>a</w:t>
      </w:r>
      <w:proofErr w:type="gramEnd"/>
      <w:r w:rsidRPr="00A8132A">
        <w:t xml:space="preserve"> </w:t>
      </w:r>
      <w:proofErr w:type="spellStart"/>
      <w:r w:rsidRPr="00A8132A">
        <w:t>acera</w:t>
      </w:r>
      <w:proofErr w:type="spellEnd"/>
      <w:r w:rsidRPr="00A8132A">
        <w:t xml:space="preserve">.  Los BATS </w:t>
      </w:r>
      <w:proofErr w:type="spellStart"/>
      <w:r w:rsidRPr="00A8132A">
        <w:t>harán</w:t>
      </w:r>
      <w:proofErr w:type="spellEnd"/>
      <w:r w:rsidRPr="00A8132A">
        <w:t xml:space="preserve"> </w:t>
      </w:r>
      <w:proofErr w:type="spellStart"/>
      <w:r w:rsidRPr="00A8132A">
        <w:t>adaptaciones</w:t>
      </w:r>
      <w:proofErr w:type="spellEnd"/>
      <w:r w:rsidRPr="00A8132A">
        <w:t xml:space="preserve"> </w:t>
      </w:r>
      <w:proofErr w:type="spellStart"/>
      <w:r w:rsidRPr="00A8132A">
        <w:t>razonables</w:t>
      </w:r>
      <w:proofErr w:type="spellEnd"/>
      <w:r w:rsidRPr="00A8132A">
        <w:t xml:space="preserve"> </w:t>
      </w:r>
      <w:proofErr w:type="spellStart"/>
      <w:r w:rsidRPr="00A8132A">
        <w:t>caso</w:t>
      </w:r>
      <w:proofErr w:type="spellEnd"/>
      <w:r w:rsidRPr="00A8132A">
        <w:t xml:space="preserve"> </w:t>
      </w:r>
      <w:proofErr w:type="spellStart"/>
      <w:r w:rsidRPr="00A8132A">
        <w:t>por</w:t>
      </w:r>
      <w:proofErr w:type="spellEnd"/>
      <w:r w:rsidRPr="00A8132A">
        <w:t xml:space="preserve"> </w:t>
      </w:r>
      <w:proofErr w:type="spellStart"/>
      <w:r w:rsidRPr="00A8132A">
        <w:t>caso</w:t>
      </w:r>
      <w:proofErr w:type="spellEnd"/>
      <w:r w:rsidRPr="00A8132A">
        <w:t xml:space="preserve">.  En </w:t>
      </w:r>
      <w:proofErr w:type="spellStart"/>
      <w:r w:rsidRPr="00A8132A">
        <w:t>ocasiones</w:t>
      </w:r>
      <w:proofErr w:type="spellEnd"/>
      <w:r w:rsidRPr="00A8132A">
        <w:t xml:space="preserve">, </w:t>
      </w:r>
      <w:proofErr w:type="spellStart"/>
      <w:r w:rsidRPr="00A8132A">
        <w:t>esas</w:t>
      </w:r>
      <w:proofErr w:type="spellEnd"/>
      <w:r w:rsidRPr="00A8132A">
        <w:t xml:space="preserve"> </w:t>
      </w:r>
      <w:proofErr w:type="spellStart"/>
      <w:r w:rsidRPr="00A8132A">
        <w:t>adaptaciones</w:t>
      </w:r>
      <w:proofErr w:type="spellEnd"/>
      <w:r w:rsidRPr="00A8132A">
        <w:t xml:space="preserve"> </w:t>
      </w:r>
      <w:proofErr w:type="spellStart"/>
      <w:r w:rsidRPr="00A8132A">
        <w:t>pueden</w:t>
      </w:r>
      <w:proofErr w:type="spellEnd"/>
      <w:r w:rsidRPr="00A8132A">
        <w:t xml:space="preserve"> </w:t>
      </w:r>
      <w:proofErr w:type="spellStart"/>
      <w:r w:rsidRPr="00A8132A">
        <w:t>requerir</w:t>
      </w:r>
      <w:proofErr w:type="spellEnd"/>
      <w:r w:rsidRPr="00A8132A">
        <w:t xml:space="preserve"> </w:t>
      </w:r>
      <w:proofErr w:type="spellStart"/>
      <w:r w:rsidRPr="00A8132A">
        <w:t>que</w:t>
      </w:r>
      <w:proofErr w:type="spellEnd"/>
      <w:r w:rsidRPr="00A8132A">
        <w:t xml:space="preserve"> </w:t>
      </w:r>
      <w:proofErr w:type="spellStart"/>
      <w:r w:rsidRPr="00A8132A">
        <w:t>los</w:t>
      </w:r>
      <w:proofErr w:type="spellEnd"/>
      <w:r w:rsidRPr="00A8132A">
        <w:t xml:space="preserve"> </w:t>
      </w:r>
      <w:proofErr w:type="spellStart"/>
      <w:r w:rsidRPr="00A8132A">
        <w:t>conductores</w:t>
      </w:r>
      <w:proofErr w:type="spellEnd"/>
      <w:r w:rsidRPr="00A8132A">
        <w:t xml:space="preserve"> </w:t>
      </w:r>
      <w:proofErr w:type="spellStart"/>
      <w:r w:rsidRPr="00A8132A">
        <w:t>vayan</w:t>
      </w:r>
      <w:proofErr w:type="spellEnd"/>
      <w:r w:rsidRPr="00A8132A">
        <w:t xml:space="preserve"> </w:t>
      </w:r>
      <w:proofErr w:type="spellStart"/>
      <w:r w:rsidRPr="00A8132A">
        <w:t>más</w:t>
      </w:r>
      <w:proofErr w:type="spellEnd"/>
      <w:r w:rsidRPr="00A8132A">
        <w:t xml:space="preserve"> </w:t>
      </w:r>
      <w:proofErr w:type="spellStart"/>
      <w:r w:rsidRPr="00A8132A">
        <w:t>allá</w:t>
      </w:r>
      <w:proofErr w:type="spellEnd"/>
      <w:r w:rsidRPr="00A8132A">
        <w:t xml:space="preserve"> de </w:t>
      </w:r>
      <w:proofErr w:type="spellStart"/>
      <w:r w:rsidRPr="00A8132A">
        <w:t>nuestro</w:t>
      </w:r>
      <w:proofErr w:type="spellEnd"/>
      <w:r w:rsidRPr="00A8132A">
        <w:t xml:space="preserve"> </w:t>
      </w:r>
      <w:proofErr w:type="spellStart"/>
      <w:r w:rsidRPr="00A8132A">
        <w:t>servicio</w:t>
      </w:r>
      <w:proofErr w:type="spellEnd"/>
      <w:r w:rsidRPr="00A8132A">
        <w:t xml:space="preserve"> de </w:t>
      </w:r>
      <w:proofErr w:type="spellStart"/>
      <w:r w:rsidRPr="00A8132A">
        <w:t>acera</w:t>
      </w:r>
      <w:proofErr w:type="spellEnd"/>
      <w:r w:rsidRPr="00A8132A">
        <w:t xml:space="preserve"> </w:t>
      </w:r>
      <w:proofErr w:type="gramStart"/>
      <w:r w:rsidRPr="00A8132A">
        <w:t>a</w:t>
      </w:r>
      <w:proofErr w:type="gramEnd"/>
      <w:r w:rsidRPr="00A8132A">
        <w:t xml:space="preserve"> </w:t>
      </w:r>
      <w:proofErr w:type="spellStart"/>
      <w:r w:rsidRPr="00A8132A">
        <w:t>acera</w:t>
      </w:r>
      <w:proofErr w:type="spellEnd"/>
      <w:r w:rsidRPr="00A8132A">
        <w:t xml:space="preserve">.  El </w:t>
      </w:r>
      <w:proofErr w:type="spellStart"/>
      <w:r w:rsidRPr="00A8132A">
        <w:t>pasajero</w:t>
      </w:r>
      <w:proofErr w:type="spellEnd"/>
      <w:r w:rsidRPr="00A8132A">
        <w:t xml:space="preserve"> </w:t>
      </w:r>
      <w:proofErr w:type="spellStart"/>
      <w:r w:rsidRPr="00A8132A">
        <w:t>solicita</w:t>
      </w:r>
      <w:proofErr w:type="spellEnd"/>
      <w:r w:rsidRPr="00A8132A">
        <w:t xml:space="preserve"> </w:t>
      </w:r>
      <w:proofErr w:type="spellStart"/>
      <w:r w:rsidRPr="00A8132A">
        <w:t>adaptaciones</w:t>
      </w:r>
      <w:proofErr w:type="spellEnd"/>
      <w:r w:rsidRPr="00A8132A">
        <w:t xml:space="preserve"> </w:t>
      </w:r>
      <w:proofErr w:type="spellStart"/>
      <w:r w:rsidRPr="00A8132A">
        <w:t>razonables</w:t>
      </w:r>
      <w:proofErr w:type="spellEnd"/>
      <w:r w:rsidRPr="00A8132A">
        <w:t xml:space="preserve"> con </w:t>
      </w:r>
      <w:proofErr w:type="spellStart"/>
      <w:r w:rsidRPr="00A8132A">
        <w:t>antelación</w:t>
      </w:r>
      <w:proofErr w:type="spellEnd"/>
      <w:r w:rsidRPr="00A8132A">
        <w:t xml:space="preserve"> y </w:t>
      </w:r>
      <w:proofErr w:type="spellStart"/>
      <w:r w:rsidRPr="00A8132A">
        <w:t>el</w:t>
      </w:r>
      <w:proofErr w:type="spellEnd"/>
      <w:r w:rsidRPr="00A8132A">
        <w:t xml:space="preserve"> personal </w:t>
      </w:r>
      <w:proofErr w:type="spellStart"/>
      <w:r w:rsidRPr="00A8132A">
        <w:t>que</w:t>
      </w:r>
      <w:proofErr w:type="spellEnd"/>
      <w:r w:rsidRPr="00A8132A">
        <w:t xml:space="preserve"> es </w:t>
      </w:r>
      <w:proofErr w:type="spellStart"/>
      <w:r w:rsidRPr="00A8132A">
        <w:t>formador</w:t>
      </w:r>
      <w:proofErr w:type="spellEnd"/>
      <w:r w:rsidRPr="00A8132A">
        <w:t xml:space="preserve"> </w:t>
      </w:r>
      <w:proofErr w:type="spellStart"/>
      <w:r w:rsidRPr="00A8132A">
        <w:t>certificado</w:t>
      </w:r>
      <w:proofErr w:type="spellEnd"/>
      <w:r w:rsidRPr="00A8132A">
        <w:t xml:space="preserve"> </w:t>
      </w:r>
      <w:proofErr w:type="spellStart"/>
      <w:r w:rsidRPr="00A8132A">
        <w:t>por</w:t>
      </w:r>
      <w:proofErr w:type="spellEnd"/>
      <w:r w:rsidRPr="00A8132A">
        <w:t xml:space="preserve"> la ADA concede o </w:t>
      </w:r>
      <w:proofErr w:type="spellStart"/>
      <w:r w:rsidRPr="00A8132A">
        <w:t>niega</w:t>
      </w:r>
      <w:proofErr w:type="spellEnd"/>
      <w:r w:rsidRPr="00A8132A">
        <w:t xml:space="preserve">.  Se </w:t>
      </w:r>
      <w:proofErr w:type="spellStart"/>
      <w:r w:rsidRPr="00A8132A">
        <w:t>harán</w:t>
      </w:r>
      <w:proofErr w:type="spellEnd"/>
      <w:r w:rsidRPr="00A8132A">
        <w:t xml:space="preserve"> </w:t>
      </w:r>
      <w:proofErr w:type="spellStart"/>
      <w:r w:rsidRPr="00A8132A">
        <w:t>todos</w:t>
      </w:r>
      <w:proofErr w:type="spellEnd"/>
      <w:r w:rsidRPr="00A8132A">
        <w:t xml:space="preserve"> </w:t>
      </w:r>
      <w:proofErr w:type="spellStart"/>
      <w:r w:rsidRPr="00A8132A">
        <w:t>los</w:t>
      </w:r>
      <w:proofErr w:type="spellEnd"/>
      <w:r w:rsidRPr="00A8132A">
        <w:t xml:space="preserve"> </w:t>
      </w:r>
      <w:proofErr w:type="spellStart"/>
      <w:r w:rsidRPr="00A8132A">
        <w:t>intentos</w:t>
      </w:r>
      <w:proofErr w:type="spellEnd"/>
      <w:r w:rsidRPr="00A8132A">
        <w:t xml:space="preserve"> para </w:t>
      </w:r>
      <w:proofErr w:type="spellStart"/>
      <w:r w:rsidRPr="00A8132A">
        <w:t>acomodar</w:t>
      </w:r>
      <w:proofErr w:type="spellEnd"/>
      <w:r w:rsidRPr="00A8132A">
        <w:t xml:space="preserve"> a </w:t>
      </w:r>
      <w:proofErr w:type="spellStart"/>
      <w:r w:rsidRPr="00A8132A">
        <w:t>los</w:t>
      </w:r>
      <w:proofErr w:type="spellEnd"/>
      <w:r w:rsidRPr="00A8132A">
        <w:t xml:space="preserve"> </w:t>
      </w:r>
      <w:proofErr w:type="spellStart"/>
      <w:r w:rsidRPr="00A8132A">
        <w:t>pasajeros</w:t>
      </w:r>
      <w:proofErr w:type="spellEnd"/>
      <w:r w:rsidRPr="00A8132A">
        <w:t xml:space="preserve"> </w:t>
      </w:r>
      <w:proofErr w:type="spellStart"/>
      <w:r w:rsidRPr="00A8132A">
        <w:t>que</w:t>
      </w:r>
      <w:proofErr w:type="spellEnd"/>
      <w:r w:rsidRPr="00A8132A">
        <w:t xml:space="preserve"> </w:t>
      </w:r>
      <w:proofErr w:type="spellStart"/>
      <w:r w:rsidRPr="00A8132A">
        <w:t>necesiten</w:t>
      </w:r>
      <w:proofErr w:type="spellEnd"/>
      <w:r w:rsidRPr="00A8132A">
        <w:t xml:space="preserve"> </w:t>
      </w:r>
      <w:proofErr w:type="spellStart"/>
      <w:r w:rsidRPr="00A8132A">
        <w:t>asistencia</w:t>
      </w:r>
      <w:proofErr w:type="spellEnd"/>
      <w:r w:rsidRPr="00A8132A">
        <w:t xml:space="preserve"> </w:t>
      </w:r>
      <w:proofErr w:type="spellStart"/>
      <w:r w:rsidRPr="00A8132A">
        <w:t>adicional</w:t>
      </w:r>
      <w:proofErr w:type="spellEnd"/>
      <w:r w:rsidRPr="00A8132A">
        <w:t xml:space="preserve">.  </w:t>
      </w:r>
    </w:p>
    <w:p w14:paraId="53478AC9" w14:textId="77777777" w:rsidR="0072566C" w:rsidRPr="0072566C" w:rsidRDefault="0072566C" w:rsidP="0072566C">
      <w:pPr>
        <w:jc w:val="both"/>
        <w:rPr>
          <w:szCs w:val="22"/>
        </w:rPr>
      </w:pPr>
    </w:p>
    <w:sectPr w:rsidR="0072566C" w:rsidRPr="0072566C" w:rsidSect="00F203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1F92" w14:textId="77777777" w:rsidR="005E0A5D" w:rsidRDefault="005E0A5D" w:rsidP="000B3F21">
      <w:r>
        <w:separator/>
      </w:r>
    </w:p>
  </w:endnote>
  <w:endnote w:type="continuationSeparator" w:id="0">
    <w:p w14:paraId="43D89E09" w14:textId="77777777" w:rsidR="005E0A5D" w:rsidRDefault="005E0A5D" w:rsidP="000B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1AC3" w14:textId="77777777" w:rsidR="00B81318" w:rsidRDefault="00B81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</w:tblBorders>
      <w:tblLook w:val="01E0" w:firstRow="1" w:lastRow="1" w:firstColumn="1" w:lastColumn="1" w:noHBand="0" w:noVBand="0"/>
    </w:tblPr>
    <w:tblGrid>
      <w:gridCol w:w="2882"/>
      <w:gridCol w:w="3895"/>
      <w:gridCol w:w="1863"/>
    </w:tblGrid>
    <w:tr w:rsidR="00A02DCD" w:rsidRPr="00D21B5B" w14:paraId="06908319" w14:textId="77777777" w:rsidTr="00D21B5B">
      <w:tc>
        <w:tcPr>
          <w:tcW w:w="2952" w:type="dxa"/>
        </w:tcPr>
        <w:p w14:paraId="5B61E0A6" w14:textId="77777777" w:rsidR="00A02DCD" w:rsidRPr="00D21B5B" w:rsidRDefault="00A02DCD" w:rsidP="00E94080">
          <w:pPr>
            <w:pStyle w:val="Footer"/>
            <w:rPr>
              <w:b/>
              <w:sz w:val="18"/>
              <w:szCs w:val="18"/>
            </w:rPr>
          </w:pPr>
          <w:r w:rsidRPr="00D21B5B">
            <w:rPr>
              <w:b/>
              <w:sz w:val="18"/>
              <w:szCs w:val="18"/>
            </w:rPr>
            <w:t>Section</w:t>
          </w:r>
        </w:p>
      </w:tc>
      <w:tc>
        <w:tcPr>
          <w:tcW w:w="3996" w:type="dxa"/>
        </w:tcPr>
        <w:p w14:paraId="54F43411" w14:textId="6A0B0F1C" w:rsidR="00A02DCD" w:rsidRPr="00D21B5B" w:rsidRDefault="00835FEB" w:rsidP="00E94080">
          <w:pPr>
            <w:pStyle w:val="Foo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113</w:t>
          </w:r>
        </w:p>
      </w:tc>
      <w:tc>
        <w:tcPr>
          <w:tcW w:w="1908" w:type="dxa"/>
        </w:tcPr>
        <w:p w14:paraId="377E625E" w14:textId="77777777" w:rsidR="00A02DCD" w:rsidRPr="00D21B5B" w:rsidRDefault="00A02DCD" w:rsidP="00E94080">
          <w:pPr>
            <w:pStyle w:val="Footer"/>
            <w:rPr>
              <w:b/>
              <w:sz w:val="18"/>
              <w:szCs w:val="18"/>
            </w:rPr>
          </w:pPr>
          <w:r w:rsidRPr="00D21B5B">
            <w:rPr>
              <w:b/>
              <w:sz w:val="18"/>
              <w:szCs w:val="18"/>
            </w:rPr>
            <w:t xml:space="preserve">Page </w:t>
          </w:r>
          <w:r w:rsidRPr="00D21B5B">
            <w:rPr>
              <w:b/>
              <w:sz w:val="18"/>
              <w:szCs w:val="18"/>
            </w:rPr>
            <w:fldChar w:fldCharType="begin"/>
          </w:r>
          <w:r w:rsidRPr="00D21B5B">
            <w:rPr>
              <w:b/>
              <w:sz w:val="18"/>
              <w:szCs w:val="18"/>
            </w:rPr>
            <w:instrText xml:space="preserve"> PAGE </w:instrText>
          </w:r>
          <w:r w:rsidRPr="00D21B5B">
            <w:rPr>
              <w:b/>
              <w:sz w:val="18"/>
              <w:szCs w:val="18"/>
            </w:rPr>
            <w:fldChar w:fldCharType="separate"/>
          </w:r>
          <w:r w:rsidR="00BC2272">
            <w:rPr>
              <w:b/>
              <w:noProof/>
              <w:sz w:val="18"/>
              <w:szCs w:val="18"/>
            </w:rPr>
            <w:t>4</w:t>
          </w:r>
          <w:r w:rsidRPr="00D21B5B">
            <w:rPr>
              <w:b/>
              <w:sz w:val="18"/>
              <w:szCs w:val="18"/>
            </w:rPr>
            <w:fldChar w:fldCharType="end"/>
          </w:r>
          <w:r w:rsidRPr="00D21B5B">
            <w:rPr>
              <w:b/>
              <w:sz w:val="18"/>
              <w:szCs w:val="18"/>
            </w:rPr>
            <w:t xml:space="preserve"> of </w:t>
          </w:r>
          <w:r w:rsidRPr="00D21B5B">
            <w:rPr>
              <w:b/>
              <w:sz w:val="18"/>
              <w:szCs w:val="18"/>
            </w:rPr>
            <w:fldChar w:fldCharType="begin"/>
          </w:r>
          <w:r w:rsidRPr="00D21B5B">
            <w:rPr>
              <w:b/>
              <w:sz w:val="18"/>
              <w:szCs w:val="18"/>
            </w:rPr>
            <w:instrText xml:space="preserve"> NUMPAGES </w:instrText>
          </w:r>
          <w:r w:rsidRPr="00D21B5B">
            <w:rPr>
              <w:b/>
              <w:sz w:val="18"/>
              <w:szCs w:val="18"/>
            </w:rPr>
            <w:fldChar w:fldCharType="separate"/>
          </w:r>
          <w:r w:rsidR="00BC2272">
            <w:rPr>
              <w:b/>
              <w:noProof/>
              <w:sz w:val="18"/>
              <w:szCs w:val="18"/>
            </w:rPr>
            <w:t>4</w:t>
          </w:r>
          <w:r w:rsidRPr="00D21B5B">
            <w:rPr>
              <w:b/>
              <w:sz w:val="18"/>
              <w:szCs w:val="18"/>
            </w:rPr>
            <w:fldChar w:fldCharType="end"/>
          </w:r>
        </w:p>
      </w:tc>
    </w:tr>
    <w:tr w:rsidR="00A02DCD" w:rsidRPr="00D21B5B" w14:paraId="382F3B3F" w14:textId="77777777" w:rsidTr="00D21B5B">
      <w:tc>
        <w:tcPr>
          <w:tcW w:w="2952" w:type="dxa"/>
        </w:tcPr>
        <w:p w14:paraId="71020C7A" w14:textId="77777777" w:rsidR="00A02DCD" w:rsidRPr="00D21B5B" w:rsidRDefault="00A02DCD" w:rsidP="00E94080">
          <w:pPr>
            <w:pStyle w:val="Footer"/>
            <w:rPr>
              <w:b/>
              <w:sz w:val="18"/>
              <w:szCs w:val="18"/>
            </w:rPr>
          </w:pPr>
          <w:r w:rsidRPr="00D21B5B">
            <w:rPr>
              <w:b/>
              <w:sz w:val="18"/>
              <w:szCs w:val="18"/>
            </w:rPr>
            <w:t>Subject:</w:t>
          </w:r>
        </w:p>
      </w:tc>
      <w:tc>
        <w:tcPr>
          <w:tcW w:w="3996" w:type="dxa"/>
        </w:tcPr>
        <w:p w14:paraId="76A59F93" w14:textId="157B5A8F" w:rsidR="00A02DCD" w:rsidRPr="00D21B5B" w:rsidRDefault="009C0D2F" w:rsidP="002A6047">
          <w:pPr>
            <w:pStyle w:val="Foo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ADA for Transit Passengers</w:t>
          </w:r>
        </w:p>
      </w:tc>
      <w:tc>
        <w:tcPr>
          <w:tcW w:w="1908" w:type="dxa"/>
        </w:tcPr>
        <w:p w14:paraId="4AE7C2F6" w14:textId="77777777" w:rsidR="00A02DCD" w:rsidRPr="00D21B5B" w:rsidRDefault="00A02DCD" w:rsidP="00E94080">
          <w:pPr>
            <w:pStyle w:val="Footer"/>
            <w:rPr>
              <w:b/>
              <w:sz w:val="18"/>
              <w:szCs w:val="18"/>
            </w:rPr>
          </w:pPr>
        </w:p>
      </w:tc>
    </w:tr>
    <w:tr w:rsidR="00943B31" w:rsidRPr="00D21B5B" w14:paraId="2CF8896A" w14:textId="77777777" w:rsidTr="00835FEB">
      <w:trPr>
        <w:trHeight w:val="89"/>
      </w:trPr>
      <w:tc>
        <w:tcPr>
          <w:tcW w:w="2952" w:type="dxa"/>
        </w:tcPr>
        <w:p w14:paraId="0700BE9A" w14:textId="21409F3C" w:rsidR="00943B31" w:rsidRPr="00D21B5B" w:rsidRDefault="00943B31" w:rsidP="00943B31">
          <w:pPr>
            <w:pStyle w:val="Footer"/>
            <w:rPr>
              <w:b/>
              <w:sz w:val="18"/>
              <w:szCs w:val="18"/>
            </w:rPr>
          </w:pPr>
          <w:r w:rsidRPr="00D21B5B">
            <w:rPr>
              <w:b/>
              <w:sz w:val="18"/>
              <w:szCs w:val="18"/>
            </w:rPr>
            <w:t>Current Effective Date:</w:t>
          </w:r>
        </w:p>
      </w:tc>
      <w:tc>
        <w:tcPr>
          <w:tcW w:w="3996" w:type="dxa"/>
        </w:tcPr>
        <w:p w14:paraId="429CBDD6" w14:textId="11E93688" w:rsidR="00943B31" w:rsidRPr="00D21B5B" w:rsidRDefault="009C0D2F" w:rsidP="00943B31">
          <w:pPr>
            <w:pStyle w:val="Foo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November 30, 2022</w:t>
          </w:r>
        </w:p>
      </w:tc>
      <w:tc>
        <w:tcPr>
          <w:tcW w:w="1908" w:type="dxa"/>
        </w:tcPr>
        <w:p w14:paraId="122B94CF" w14:textId="77777777" w:rsidR="00943B31" w:rsidRPr="00D21B5B" w:rsidRDefault="00943B31" w:rsidP="00943B31">
          <w:pPr>
            <w:pStyle w:val="Footer"/>
            <w:rPr>
              <w:b/>
              <w:sz w:val="18"/>
              <w:szCs w:val="18"/>
            </w:rPr>
          </w:pPr>
        </w:p>
      </w:tc>
    </w:tr>
    <w:tr w:rsidR="00943B31" w:rsidRPr="00D21B5B" w14:paraId="14969EBB" w14:textId="77777777" w:rsidTr="00D21B5B">
      <w:tc>
        <w:tcPr>
          <w:tcW w:w="2952" w:type="dxa"/>
        </w:tcPr>
        <w:p w14:paraId="49DE3F21" w14:textId="7586110D" w:rsidR="00943B31" w:rsidRPr="00D21B5B" w:rsidRDefault="00943B31" w:rsidP="00943B31">
          <w:pPr>
            <w:pStyle w:val="Footer"/>
            <w:rPr>
              <w:b/>
              <w:sz w:val="18"/>
              <w:szCs w:val="18"/>
            </w:rPr>
          </w:pPr>
        </w:p>
      </w:tc>
      <w:tc>
        <w:tcPr>
          <w:tcW w:w="3996" w:type="dxa"/>
        </w:tcPr>
        <w:p w14:paraId="6E28A9CE" w14:textId="53C99B61" w:rsidR="00943B31" w:rsidRDefault="00943B31" w:rsidP="00943B31">
          <w:pPr>
            <w:pStyle w:val="Footer"/>
            <w:rPr>
              <w:b/>
              <w:sz w:val="18"/>
              <w:szCs w:val="18"/>
            </w:rPr>
          </w:pPr>
        </w:p>
      </w:tc>
      <w:tc>
        <w:tcPr>
          <w:tcW w:w="1908" w:type="dxa"/>
        </w:tcPr>
        <w:p w14:paraId="2907355B" w14:textId="77777777" w:rsidR="00943B31" w:rsidRPr="00D21B5B" w:rsidRDefault="00943B31" w:rsidP="00943B31">
          <w:pPr>
            <w:pStyle w:val="Footer"/>
            <w:rPr>
              <w:b/>
              <w:sz w:val="18"/>
              <w:szCs w:val="18"/>
            </w:rPr>
          </w:pPr>
        </w:p>
      </w:tc>
    </w:tr>
  </w:tbl>
  <w:p w14:paraId="55BC7488" w14:textId="77777777" w:rsidR="00A02DCD" w:rsidRDefault="00A02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34"/>
      <w:gridCol w:w="5165"/>
      <w:gridCol w:w="1341"/>
    </w:tblGrid>
    <w:tr w:rsidR="00A02DCD" w14:paraId="7FC75528" w14:textId="77777777" w:rsidTr="006A521E">
      <w:tc>
        <w:tcPr>
          <w:tcW w:w="2178" w:type="dxa"/>
        </w:tcPr>
        <w:p w14:paraId="1CD1A2B1" w14:textId="77777777" w:rsidR="00A02DCD" w:rsidRPr="00D21B5B" w:rsidRDefault="00A02DCD">
          <w:pPr>
            <w:pStyle w:val="Footer"/>
            <w:rPr>
              <w:b/>
              <w:sz w:val="18"/>
              <w:szCs w:val="18"/>
            </w:rPr>
          </w:pPr>
          <w:r w:rsidRPr="00D21B5B">
            <w:rPr>
              <w:b/>
              <w:sz w:val="18"/>
              <w:szCs w:val="18"/>
            </w:rPr>
            <w:t>Section</w:t>
          </w:r>
          <w:r>
            <w:rPr>
              <w:b/>
              <w:sz w:val="18"/>
              <w:szCs w:val="18"/>
            </w:rPr>
            <w:t>:</w:t>
          </w:r>
        </w:p>
      </w:tc>
      <w:tc>
        <w:tcPr>
          <w:tcW w:w="5310" w:type="dxa"/>
        </w:tcPr>
        <w:p w14:paraId="315B284F" w14:textId="1B221011" w:rsidR="00A02DCD" w:rsidRPr="00D21B5B" w:rsidRDefault="00CE6F74">
          <w:pPr>
            <w:pStyle w:val="Foo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113</w:t>
          </w:r>
        </w:p>
      </w:tc>
      <w:tc>
        <w:tcPr>
          <w:tcW w:w="1368" w:type="dxa"/>
        </w:tcPr>
        <w:p w14:paraId="11262788" w14:textId="77777777" w:rsidR="00A02DCD" w:rsidRPr="00D21B5B" w:rsidRDefault="00A02DCD">
          <w:pPr>
            <w:pStyle w:val="Footer"/>
            <w:rPr>
              <w:b/>
              <w:sz w:val="18"/>
              <w:szCs w:val="18"/>
            </w:rPr>
          </w:pPr>
          <w:r w:rsidRPr="00D21B5B">
            <w:rPr>
              <w:b/>
              <w:sz w:val="18"/>
              <w:szCs w:val="18"/>
            </w:rPr>
            <w:t xml:space="preserve">Page </w:t>
          </w:r>
          <w:r w:rsidRPr="00D21B5B">
            <w:rPr>
              <w:b/>
              <w:sz w:val="18"/>
              <w:szCs w:val="18"/>
            </w:rPr>
            <w:fldChar w:fldCharType="begin"/>
          </w:r>
          <w:r w:rsidRPr="00D21B5B">
            <w:rPr>
              <w:b/>
              <w:sz w:val="18"/>
              <w:szCs w:val="18"/>
            </w:rPr>
            <w:instrText xml:space="preserve"> PAGE </w:instrText>
          </w:r>
          <w:r w:rsidRPr="00D21B5B">
            <w:rPr>
              <w:b/>
              <w:sz w:val="18"/>
              <w:szCs w:val="18"/>
            </w:rPr>
            <w:fldChar w:fldCharType="separate"/>
          </w:r>
          <w:r w:rsidR="00BC2272">
            <w:rPr>
              <w:b/>
              <w:noProof/>
              <w:sz w:val="18"/>
              <w:szCs w:val="18"/>
            </w:rPr>
            <w:t>1</w:t>
          </w:r>
          <w:r w:rsidRPr="00D21B5B">
            <w:rPr>
              <w:b/>
              <w:sz w:val="18"/>
              <w:szCs w:val="18"/>
            </w:rPr>
            <w:fldChar w:fldCharType="end"/>
          </w:r>
          <w:r w:rsidRPr="00D21B5B">
            <w:rPr>
              <w:b/>
              <w:sz w:val="18"/>
              <w:szCs w:val="18"/>
            </w:rPr>
            <w:t xml:space="preserve"> of </w:t>
          </w:r>
          <w:r w:rsidRPr="00D21B5B">
            <w:rPr>
              <w:b/>
              <w:sz w:val="18"/>
              <w:szCs w:val="18"/>
            </w:rPr>
            <w:fldChar w:fldCharType="begin"/>
          </w:r>
          <w:r w:rsidRPr="00D21B5B">
            <w:rPr>
              <w:b/>
              <w:sz w:val="18"/>
              <w:szCs w:val="18"/>
            </w:rPr>
            <w:instrText xml:space="preserve"> NUMPAGES </w:instrText>
          </w:r>
          <w:r w:rsidRPr="00D21B5B">
            <w:rPr>
              <w:b/>
              <w:sz w:val="18"/>
              <w:szCs w:val="18"/>
            </w:rPr>
            <w:fldChar w:fldCharType="separate"/>
          </w:r>
          <w:r w:rsidR="00BC2272">
            <w:rPr>
              <w:b/>
              <w:noProof/>
              <w:sz w:val="18"/>
              <w:szCs w:val="18"/>
            </w:rPr>
            <w:t>4</w:t>
          </w:r>
          <w:r w:rsidRPr="00D21B5B">
            <w:rPr>
              <w:b/>
              <w:sz w:val="18"/>
              <w:szCs w:val="18"/>
            </w:rPr>
            <w:fldChar w:fldCharType="end"/>
          </w:r>
        </w:p>
      </w:tc>
    </w:tr>
    <w:tr w:rsidR="00A02DCD" w14:paraId="70EF24C7" w14:textId="77777777" w:rsidTr="006A521E">
      <w:tc>
        <w:tcPr>
          <w:tcW w:w="2178" w:type="dxa"/>
        </w:tcPr>
        <w:p w14:paraId="1D1AEE0C" w14:textId="77777777" w:rsidR="00A02DCD" w:rsidRPr="00D21B5B" w:rsidRDefault="00A02DCD">
          <w:pPr>
            <w:pStyle w:val="Footer"/>
            <w:rPr>
              <w:b/>
              <w:sz w:val="18"/>
              <w:szCs w:val="18"/>
            </w:rPr>
          </w:pPr>
          <w:r w:rsidRPr="00D21B5B">
            <w:rPr>
              <w:b/>
              <w:sz w:val="18"/>
              <w:szCs w:val="18"/>
            </w:rPr>
            <w:t>Subject:</w:t>
          </w:r>
        </w:p>
      </w:tc>
      <w:tc>
        <w:tcPr>
          <w:tcW w:w="5310" w:type="dxa"/>
        </w:tcPr>
        <w:p w14:paraId="2D2B086B" w14:textId="129290E8" w:rsidR="00A02DCD" w:rsidRPr="00D21B5B" w:rsidRDefault="00835FEB">
          <w:pPr>
            <w:pStyle w:val="Foo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ADA for Transit Passengers</w:t>
          </w:r>
        </w:p>
      </w:tc>
      <w:tc>
        <w:tcPr>
          <w:tcW w:w="1368" w:type="dxa"/>
        </w:tcPr>
        <w:p w14:paraId="66EEC457" w14:textId="77777777" w:rsidR="00A02DCD" w:rsidRPr="00D21B5B" w:rsidRDefault="00A02DCD">
          <w:pPr>
            <w:pStyle w:val="Footer"/>
            <w:rPr>
              <w:b/>
              <w:sz w:val="18"/>
              <w:szCs w:val="18"/>
            </w:rPr>
          </w:pPr>
        </w:p>
      </w:tc>
    </w:tr>
    <w:tr w:rsidR="00A02DCD" w14:paraId="790B1099" w14:textId="77777777" w:rsidTr="006A521E">
      <w:tc>
        <w:tcPr>
          <w:tcW w:w="2178" w:type="dxa"/>
        </w:tcPr>
        <w:p w14:paraId="2162EB11" w14:textId="77777777" w:rsidR="00A02DCD" w:rsidRPr="00D21B5B" w:rsidRDefault="00A02DCD">
          <w:pPr>
            <w:pStyle w:val="Footer"/>
            <w:rPr>
              <w:b/>
              <w:sz w:val="18"/>
              <w:szCs w:val="18"/>
            </w:rPr>
          </w:pPr>
          <w:r w:rsidRPr="00D21B5B">
            <w:rPr>
              <w:b/>
              <w:sz w:val="18"/>
              <w:szCs w:val="18"/>
            </w:rPr>
            <w:t>Current Effective Date:</w:t>
          </w:r>
        </w:p>
      </w:tc>
      <w:tc>
        <w:tcPr>
          <w:tcW w:w="5310" w:type="dxa"/>
        </w:tcPr>
        <w:p w14:paraId="6AE0BFEB" w14:textId="20B91C34" w:rsidR="00A02DCD" w:rsidRPr="00D21B5B" w:rsidRDefault="00CE6F74" w:rsidP="00B84C00">
          <w:pPr>
            <w:pStyle w:val="Foo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November</w:t>
          </w:r>
          <w:r w:rsidR="00835FEB">
            <w:rPr>
              <w:b/>
              <w:sz w:val="18"/>
              <w:szCs w:val="18"/>
            </w:rPr>
            <w:t xml:space="preserve"> 30, 2022</w:t>
          </w:r>
        </w:p>
      </w:tc>
      <w:tc>
        <w:tcPr>
          <w:tcW w:w="1368" w:type="dxa"/>
        </w:tcPr>
        <w:p w14:paraId="4B2F84EB" w14:textId="77777777" w:rsidR="00A02DCD" w:rsidRPr="00D21B5B" w:rsidRDefault="00A02DCD">
          <w:pPr>
            <w:pStyle w:val="Footer"/>
            <w:rPr>
              <w:b/>
              <w:sz w:val="18"/>
              <w:szCs w:val="18"/>
            </w:rPr>
          </w:pPr>
        </w:p>
      </w:tc>
    </w:tr>
    <w:tr w:rsidR="00250427" w14:paraId="7F38FDCC" w14:textId="77777777" w:rsidTr="006A521E">
      <w:tc>
        <w:tcPr>
          <w:tcW w:w="2178" w:type="dxa"/>
        </w:tcPr>
        <w:p w14:paraId="3888A6A2" w14:textId="4FD74CE7" w:rsidR="00250427" w:rsidRPr="00D21B5B" w:rsidRDefault="00250427">
          <w:pPr>
            <w:pStyle w:val="Footer"/>
            <w:rPr>
              <w:b/>
              <w:sz w:val="18"/>
              <w:szCs w:val="18"/>
            </w:rPr>
          </w:pPr>
        </w:p>
      </w:tc>
      <w:tc>
        <w:tcPr>
          <w:tcW w:w="5310" w:type="dxa"/>
        </w:tcPr>
        <w:p w14:paraId="6D6D61CD" w14:textId="76E779F2" w:rsidR="00250427" w:rsidRPr="00D21B5B" w:rsidRDefault="00250427" w:rsidP="00B84C00">
          <w:pPr>
            <w:pStyle w:val="Footer"/>
            <w:rPr>
              <w:b/>
              <w:sz w:val="18"/>
              <w:szCs w:val="18"/>
            </w:rPr>
          </w:pPr>
        </w:p>
      </w:tc>
      <w:tc>
        <w:tcPr>
          <w:tcW w:w="1368" w:type="dxa"/>
        </w:tcPr>
        <w:p w14:paraId="184DE438" w14:textId="77777777" w:rsidR="00250427" w:rsidRPr="00D21B5B" w:rsidRDefault="00250427">
          <w:pPr>
            <w:pStyle w:val="Footer"/>
            <w:rPr>
              <w:b/>
              <w:sz w:val="18"/>
              <w:szCs w:val="18"/>
            </w:rPr>
          </w:pPr>
        </w:p>
      </w:tc>
    </w:tr>
  </w:tbl>
  <w:p w14:paraId="486D89EC" w14:textId="77777777" w:rsidR="00A02DCD" w:rsidRDefault="00A02DCD" w:rsidP="00FC5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5C3E" w14:textId="77777777" w:rsidR="005E0A5D" w:rsidRDefault="005E0A5D" w:rsidP="000B3F21">
      <w:r>
        <w:separator/>
      </w:r>
    </w:p>
  </w:footnote>
  <w:footnote w:type="continuationSeparator" w:id="0">
    <w:p w14:paraId="0546E0C7" w14:textId="77777777" w:rsidR="005E0A5D" w:rsidRDefault="005E0A5D" w:rsidP="000B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5A31" w14:textId="77777777" w:rsidR="00B81318" w:rsidRDefault="00B81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BE31" w14:textId="77777777" w:rsidR="00B81318" w:rsidRDefault="00B813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572" w14:textId="77777777" w:rsidR="00A02DCD" w:rsidRDefault="00A02DCD" w:rsidP="00F203A3">
    <w:pPr>
      <w:pStyle w:val="Header"/>
      <w:jc w:val="center"/>
      <w:rPr>
        <w:b/>
        <w:smallCaps/>
      </w:rPr>
    </w:pPr>
    <w:r>
      <w:rPr>
        <w:b/>
        <w:smallCaps/>
      </w:rPr>
      <w:t>BCDC Policies and Procedures</w:t>
    </w:r>
  </w:p>
  <w:p w14:paraId="5C4AB7AA" w14:textId="77777777" w:rsidR="00A02DCD" w:rsidRDefault="00A02DCD" w:rsidP="00F203A3">
    <w:pPr>
      <w:pStyle w:val="Header"/>
      <w:jc w:val="center"/>
      <w:rPr>
        <w:b/>
        <w:smallCaps/>
      </w:rPr>
    </w:pPr>
  </w:p>
  <w:tbl>
    <w:tblPr>
      <w:tblW w:w="0" w:type="auto"/>
      <w:tblBorders>
        <w:top w:val="single" w:sz="4" w:space="0" w:color="auto"/>
        <w:bottom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24"/>
      <w:gridCol w:w="4316"/>
    </w:tblGrid>
    <w:tr w:rsidR="00A02DCD" w:rsidRPr="00D21B5B" w14:paraId="1CB49F87" w14:textId="77777777" w:rsidTr="006A521E">
      <w:tc>
        <w:tcPr>
          <w:tcW w:w="4428" w:type="dxa"/>
        </w:tcPr>
        <w:p w14:paraId="3974DB43" w14:textId="77777777" w:rsidR="00A02DCD" w:rsidRPr="00D21B5B" w:rsidRDefault="00A02DCD" w:rsidP="00F203A3">
          <w:pPr>
            <w:pStyle w:val="Header"/>
            <w:rPr>
              <w:b/>
              <w:sz w:val="22"/>
              <w:szCs w:val="22"/>
            </w:rPr>
          </w:pPr>
          <w:r w:rsidRPr="00D21B5B">
            <w:rPr>
              <w:b/>
              <w:sz w:val="22"/>
              <w:szCs w:val="22"/>
            </w:rPr>
            <w:t>Subject:</w:t>
          </w:r>
        </w:p>
      </w:tc>
      <w:tc>
        <w:tcPr>
          <w:tcW w:w="4428" w:type="dxa"/>
        </w:tcPr>
        <w:p w14:paraId="530C5F66" w14:textId="27D832A5" w:rsidR="00A02DCD" w:rsidRPr="00C45BDB" w:rsidRDefault="00CE6F74" w:rsidP="0005143D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ADA for Transit Passengers</w:t>
          </w:r>
        </w:p>
      </w:tc>
    </w:tr>
    <w:tr w:rsidR="00A02DCD" w:rsidRPr="00D21B5B" w14:paraId="66B7BFD6" w14:textId="77777777" w:rsidTr="006A521E">
      <w:tc>
        <w:tcPr>
          <w:tcW w:w="4428" w:type="dxa"/>
        </w:tcPr>
        <w:p w14:paraId="5858BEDB" w14:textId="77777777" w:rsidR="00A02DCD" w:rsidRPr="00D21B5B" w:rsidRDefault="00A02DCD" w:rsidP="00F203A3">
          <w:pPr>
            <w:pStyle w:val="Header"/>
            <w:rPr>
              <w:b/>
              <w:sz w:val="22"/>
              <w:szCs w:val="22"/>
            </w:rPr>
          </w:pPr>
          <w:r w:rsidRPr="00D21B5B">
            <w:rPr>
              <w:b/>
              <w:sz w:val="22"/>
              <w:szCs w:val="22"/>
            </w:rPr>
            <w:t>Section</w:t>
          </w:r>
        </w:p>
      </w:tc>
      <w:tc>
        <w:tcPr>
          <w:tcW w:w="4428" w:type="dxa"/>
        </w:tcPr>
        <w:p w14:paraId="5F9EB5F7" w14:textId="3962542A" w:rsidR="00A02DCD" w:rsidRPr="00D21B5B" w:rsidRDefault="00B81318" w:rsidP="00F203A3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113</w:t>
          </w:r>
        </w:p>
      </w:tc>
    </w:tr>
    <w:tr w:rsidR="00A02DCD" w:rsidRPr="00D21B5B" w14:paraId="0E567E7C" w14:textId="77777777" w:rsidTr="006A521E">
      <w:tc>
        <w:tcPr>
          <w:tcW w:w="4428" w:type="dxa"/>
        </w:tcPr>
        <w:p w14:paraId="32475F4B" w14:textId="77777777" w:rsidR="00A02DCD" w:rsidRPr="00D21B5B" w:rsidRDefault="00A02DCD" w:rsidP="00F203A3">
          <w:pPr>
            <w:pStyle w:val="Header"/>
            <w:rPr>
              <w:b/>
              <w:sz w:val="22"/>
              <w:szCs w:val="22"/>
            </w:rPr>
          </w:pPr>
          <w:r w:rsidRPr="00D21B5B">
            <w:rPr>
              <w:b/>
              <w:sz w:val="22"/>
              <w:szCs w:val="22"/>
            </w:rPr>
            <w:t>Applies To:</w:t>
          </w:r>
        </w:p>
      </w:tc>
      <w:tc>
        <w:tcPr>
          <w:tcW w:w="4428" w:type="dxa"/>
        </w:tcPr>
        <w:p w14:paraId="771F7EF5" w14:textId="783367BE" w:rsidR="00A02DCD" w:rsidRPr="00D21B5B" w:rsidRDefault="00270E60" w:rsidP="00F203A3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Transportation</w:t>
          </w:r>
        </w:p>
      </w:tc>
    </w:tr>
    <w:tr w:rsidR="00A02DCD" w:rsidRPr="00D21B5B" w14:paraId="166F6916" w14:textId="77777777" w:rsidTr="006A521E">
      <w:tc>
        <w:tcPr>
          <w:tcW w:w="4428" w:type="dxa"/>
        </w:tcPr>
        <w:p w14:paraId="273F09BB" w14:textId="77777777" w:rsidR="00A02DCD" w:rsidRPr="00D21B5B" w:rsidRDefault="00A02DCD" w:rsidP="00F203A3">
          <w:pPr>
            <w:pStyle w:val="Header"/>
            <w:rPr>
              <w:b/>
              <w:sz w:val="22"/>
              <w:szCs w:val="22"/>
            </w:rPr>
          </w:pPr>
          <w:r w:rsidRPr="00D21B5B">
            <w:rPr>
              <w:b/>
              <w:sz w:val="22"/>
              <w:szCs w:val="22"/>
            </w:rPr>
            <w:t>Current Effective Date:</w:t>
          </w:r>
        </w:p>
      </w:tc>
      <w:tc>
        <w:tcPr>
          <w:tcW w:w="4428" w:type="dxa"/>
        </w:tcPr>
        <w:p w14:paraId="386504A1" w14:textId="7089006D" w:rsidR="00A02DCD" w:rsidRPr="000A0032" w:rsidRDefault="00270E60" w:rsidP="00F203A3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November 30, 2022</w:t>
          </w:r>
        </w:p>
      </w:tc>
    </w:tr>
    <w:tr w:rsidR="00A02DCD" w:rsidRPr="00D21B5B" w14:paraId="4CEA150C" w14:textId="77777777" w:rsidTr="006A521E">
      <w:tc>
        <w:tcPr>
          <w:tcW w:w="4428" w:type="dxa"/>
        </w:tcPr>
        <w:p w14:paraId="4B1F273D" w14:textId="5F2F2AC6" w:rsidR="00A02DCD" w:rsidRPr="00D21B5B" w:rsidRDefault="00A02DCD" w:rsidP="00F203A3">
          <w:pPr>
            <w:pStyle w:val="Header"/>
            <w:rPr>
              <w:b/>
              <w:sz w:val="22"/>
              <w:szCs w:val="22"/>
            </w:rPr>
          </w:pPr>
          <w:r w:rsidRPr="00D21B5B">
            <w:rPr>
              <w:b/>
              <w:sz w:val="22"/>
              <w:szCs w:val="22"/>
            </w:rPr>
            <w:t xml:space="preserve">Revision </w:t>
          </w:r>
          <w:proofErr w:type="gramStart"/>
          <w:r w:rsidR="00B81318">
            <w:rPr>
              <w:b/>
              <w:sz w:val="22"/>
              <w:szCs w:val="22"/>
            </w:rPr>
            <w:t xml:space="preserve">Date </w:t>
          </w:r>
          <w:r w:rsidRPr="00D21B5B">
            <w:rPr>
              <w:b/>
              <w:sz w:val="22"/>
              <w:szCs w:val="22"/>
            </w:rPr>
            <w:t>:</w:t>
          </w:r>
          <w:proofErr w:type="gramEnd"/>
        </w:p>
      </w:tc>
      <w:tc>
        <w:tcPr>
          <w:tcW w:w="4428" w:type="dxa"/>
        </w:tcPr>
        <w:p w14:paraId="05313C7C" w14:textId="2F88DBED" w:rsidR="00A02DCD" w:rsidRPr="000A0032" w:rsidRDefault="00A02DCD" w:rsidP="00F203A3">
          <w:pPr>
            <w:pStyle w:val="Header"/>
            <w:rPr>
              <w:b/>
              <w:sz w:val="22"/>
              <w:szCs w:val="22"/>
            </w:rPr>
          </w:pPr>
        </w:p>
      </w:tc>
    </w:tr>
    <w:tr w:rsidR="00A02DCD" w:rsidRPr="00D21B5B" w14:paraId="005083A4" w14:textId="77777777" w:rsidTr="006A521E">
      <w:tc>
        <w:tcPr>
          <w:tcW w:w="4428" w:type="dxa"/>
        </w:tcPr>
        <w:p w14:paraId="4B364972" w14:textId="1FC164A5" w:rsidR="000A0032" w:rsidRPr="00D21B5B" w:rsidRDefault="00943B31" w:rsidP="00F203A3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Original/</w:t>
          </w:r>
          <w:r w:rsidR="000A0032">
            <w:rPr>
              <w:b/>
              <w:sz w:val="22"/>
              <w:szCs w:val="22"/>
            </w:rPr>
            <w:t>Revision</w:t>
          </w:r>
          <w:r w:rsidR="00A02DCD" w:rsidRPr="00D21B5B">
            <w:rPr>
              <w:b/>
              <w:sz w:val="22"/>
              <w:szCs w:val="22"/>
            </w:rPr>
            <w:t xml:space="preserve"> Date</w:t>
          </w:r>
          <w:r w:rsidR="000A0032">
            <w:rPr>
              <w:b/>
              <w:sz w:val="22"/>
              <w:szCs w:val="22"/>
            </w:rPr>
            <w:t>s</w:t>
          </w:r>
          <w:r w:rsidR="00A02DCD" w:rsidRPr="00D21B5B">
            <w:rPr>
              <w:b/>
              <w:sz w:val="22"/>
              <w:szCs w:val="22"/>
            </w:rPr>
            <w:t>:</w:t>
          </w:r>
        </w:p>
      </w:tc>
      <w:tc>
        <w:tcPr>
          <w:tcW w:w="4428" w:type="dxa"/>
        </w:tcPr>
        <w:p w14:paraId="7CAC7D51" w14:textId="04B820B3" w:rsidR="00A02DCD" w:rsidRPr="00943B31" w:rsidRDefault="00B81318" w:rsidP="00B84C00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April 21, 2017</w:t>
          </w:r>
        </w:p>
      </w:tc>
    </w:tr>
    <w:tr w:rsidR="00C94311" w:rsidRPr="00D21B5B" w14:paraId="5DCD1128" w14:textId="77777777" w:rsidTr="006A521E">
      <w:tc>
        <w:tcPr>
          <w:tcW w:w="4428" w:type="dxa"/>
        </w:tcPr>
        <w:p w14:paraId="7B80A28F" w14:textId="1646A794" w:rsidR="00C94311" w:rsidRDefault="00C94311" w:rsidP="00F203A3">
          <w:pPr>
            <w:pStyle w:val="Header"/>
            <w:rPr>
              <w:b/>
              <w:sz w:val="22"/>
              <w:szCs w:val="22"/>
            </w:rPr>
          </w:pPr>
          <w:r w:rsidRPr="00C94311">
            <w:rPr>
              <w:b/>
              <w:sz w:val="22"/>
              <w:szCs w:val="22"/>
            </w:rPr>
            <w:t>Review Dates:</w:t>
          </w:r>
        </w:p>
      </w:tc>
      <w:tc>
        <w:tcPr>
          <w:tcW w:w="4428" w:type="dxa"/>
        </w:tcPr>
        <w:p w14:paraId="10E93619" w14:textId="324B0873" w:rsidR="00C94311" w:rsidRPr="00943B31" w:rsidRDefault="00B81318" w:rsidP="00B84C00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November 30, 2022</w:t>
          </w:r>
        </w:p>
      </w:tc>
    </w:tr>
  </w:tbl>
  <w:p w14:paraId="2BD6DDC1" w14:textId="77777777" w:rsidR="00A02DCD" w:rsidRPr="00F203A3" w:rsidRDefault="00A02DCD" w:rsidP="00F203A3">
    <w:pPr>
      <w:pStyle w:val="Header"/>
      <w:jc w:val="center"/>
      <w:rPr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F9E"/>
    <w:multiLevelType w:val="hybridMultilevel"/>
    <w:tmpl w:val="2DD83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1AAD"/>
    <w:multiLevelType w:val="hybridMultilevel"/>
    <w:tmpl w:val="4858D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A4E63"/>
    <w:multiLevelType w:val="hybridMultilevel"/>
    <w:tmpl w:val="43FCAF70"/>
    <w:lvl w:ilvl="0" w:tplc="765AE1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11121C"/>
    <w:multiLevelType w:val="hybridMultilevel"/>
    <w:tmpl w:val="C2E45E8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B73551"/>
    <w:multiLevelType w:val="hybridMultilevel"/>
    <w:tmpl w:val="71B22940"/>
    <w:lvl w:ilvl="0" w:tplc="C23CF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10F0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D25BB"/>
    <w:multiLevelType w:val="hybridMultilevel"/>
    <w:tmpl w:val="A7363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377B0"/>
    <w:multiLevelType w:val="hybridMultilevel"/>
    <w:tmpl w:val="7C286F6E"/>
    <w:lvl w:ilvl="0" w:tplc="9B00B6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2C6A6C"/>
    <w:multiLevelType w:val="hybridMultilevel"/>
    <w:tmpl w:val="3C96B15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C5211"/>
    <w:multiLevelType w:val="hybridMultilevel"/>
    <w:tmpl w:val="84DA0A0A"/>
    <w:lvl w:ilvl="0" w:tplc="C23CF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026DE3"/>
    <w:multiLevelType w:val="hybridMultilevel"/>
    <w:tmpl w:val="1D0E2510"/>
    <w:lvl w:ilvl="0" w:tplc="76D6543C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050533"/>
    <w:multiLevelType w:val="hybridMultilevel"/>
    <w:tmpl w:val="47D65E6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51E2D47"/>
    <w:multiLevelType w:val="hybridMultilevel"/>
    <w:tmpl w:val="8CCCF310"/>
    <w:lvl w:ilvl="0" w:tplc="C23CF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B5A60"/>
    <w:multiLevelType w:val="hybridMultilevel"/>
    <w:tmpl w:val="3D2C3EB2"/>
    <w:lvl w:ilvl="0" w:tplc="2DFA4F9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D43286"/>
    <w:multiLevelType w:val="hybridMultilevel"/>
    <w:tmpl w:val="D51E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1485C"/>
    <w:multiLevelType w:val="hybridMultilevel"/>
    <w:tmpl w:val="1CF4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9172D"/>
    <w:multiLevelType w:val="hybridMultilevel"/>
    <w:tmpl w:val="28A47F4C"/>
    <w:lvl w:ilvl="0" w:tplc="C23CF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91CAF"/>
    <w:multiLevelType w:val="hybridMultilevel"/>
    <w:tmpl w:val="59B4DEE8"/>
    <w:lvl w:ilvl="0" w:tplc="C23CF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A6090"/>
    <w:multiLevelType w:val="hybridMultilevel"/>
    <w:tmpl w:val="47D8B034"/>
    <w:lvl w:ilvl="0" w:tplc="C23CF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DA734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220D7"/>
    <w:multiLevelType w:val="hybridMultilevel"/>
    <w:tmpl w:val="0FEAD0D4"/>
    <w:lvl w:ilvl="0" w:tplc="241494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113B1"/>
    <w:multiLevelType w:val="hybridMultilevel"/>
    <w:tmpl w:val="88129DA8"/>
    <w:lvl w:ilvl="0" w:tplc="FC74B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6D44D5"/>
    <w:multiLevelType w:val="hybridMultilevel"/>
    <w:tmpl w:val="EC2C19C6"/>
    <w:lvl w:ilvl="0" w:tplc="D01E9C3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41CB405C"/>
    <w:multiLevelType w:val="hybridMultilevel"/>
    <w:tmpl w:val="F64C7946"/>
    <w:lvl w:ilvl="0" w:tplc="B88E9B4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37AF0"/>
    <w:multiLevelType w:val="hybridMultilevel"/>
    <w:tmpl w:val="98E868B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2AD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BE02C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E733D6"/>
    <w:multiLevelType w:val="hybridMultilevel"/>
    <w:tmpl w:val="7CE26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970FA"/>
    <w:multiLevelType w:val="hybridMultilevel"/>
    <w:tmpl w:val="739A75D0"/>
    <w:lvl w:ilvl="0" w:tplc="C23CF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496177"/>
    <w:multiLevelType w:val="hybridMultilevel"/>
    <w:tmpl w:val="FA645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12755"/>
    <w:multiLevelType w:val="hybridMultilevel"/>
    <w:tmpl w:val="441660BA"/>
    <w:lvl w:ilvl="0" w:tplc="1EA61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973759"/>
    <w:multiLevelType w:val="hybridMultilevel"/>
    <w:tmpl w:val="49581C22"/>
    <w:lvl w:ilvl="0" w:tplc="FDAA0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4D1B65"/>
    <w:multiLevelType w:val="hybridMultilevel"/>
    <w:tmpl w:val="6C36E73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65BC3402"/>
    <w:multiLevelType w:val="hybridMultilevel"/>
    <w:tmpl w:val="8E7227F2"/>
    <w:lvl w:ilvl="0" w:tplc="C67C2BA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C35913"/>
    <w:multiLevelType w:val="hybridMultilevel"/>
    <w:tmpl w:val="DFBCEBD6"/>
    <w:lvl w:ilvl="0" w:tplc="2982BF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8B3539"/>
    <w:multiLevelType w:val="hybridMultilevel"/>
    <w:tmpl w:val="138EA1FE"/>
    <w:lvl w:ilvl="0" w:tplc="C23CF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6200C"/>
    <w:multiLevelType w:val="hybridMultilevel"/>
    <w:tmpl w:val="2E2808F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39E3794"/>
    <w:multiLevelType w:val="hybridMultilevel"/>
    <w:tmpl w:val="3CAAA7D0"/>
    <w:lvl w:ilvl="0" w:tplc="599E6A16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69C0E86"/>
    <w:multiLevelType w:val="hybridMultilevel"/>
    <w:tmpl w:val="DF7A0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346E99"/>
    <w:multiLevelType w:val="hybridMultilevel"/>
    <w:tmpl w:val="2528E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71FBF"/>
    <w:multiLevelType w:val="hybridMultilevel"/>
    <w:tmpl w:val="BA7E1694"/>
    <w:lvl w:ilvl="0" w:tplc="007A8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528521">
    <w:abstractNumId w:val="25"/>
  </w:num>
  <w:num w:numId="2" w16cid:durableId="490633549">
    <w:abstractNumId w:val="26"/>
  </w:num>
  <w:num w:numId="3" w16cid:durableId="2142116121">
    <w:abstractNumId w:val="6"/>
  </w:num>
  <w:num w:numId="4" w16cid:durableId="1844973666">
    <w:abstractNumId w:val="22"/>
  </w:num>
  <w:num w:numId="5" w16cid:durableId="689598951">
    <w:abstractNumId w:val="20"/>
  </w:num>
  <w:num w:numId="6" w16cid:durableId="639504672">
    <w:abstractNumId w:val="29"/>
  </w:num>
  <w:num w:numId="7" w16cid:durableId="383800671">
    <w:abstractNumId w:val="21"/>
  </w:num>
  <w:num w:numId="8" w16cid:durableId="803734206">
    <w:abstractNumId w:val="33"/>
  </w:num>
  <w:num w:numId="9" w16cid:durableId="1465268575">
    <w:abstractNumId w:val="31"/>
  </w:num>
  <w:num w:numId="10" w16cid:durableId="1142891340">
    <w:abstractNumId w:val="11"/>
  </w:num>
  <w:num w:numId="11" w16cid:durableId="1257517749">
    <w:abstractNumId w:val="16"/>
  </w:num>
  <w:num w:numId="12" w16cid:durableId="1293554444">
    <w:abstractNumId w:val="8"/>
  </w:num>
  <w:num w:numId="13" w16cid:durableId="463161631">
    <w:abstractNumId w:val="15"/>
  </w:num>
  <w:num w:numId="14" w16cid:durableId="1070228565">
    <w:abstractNumId w:val="17"/>
  </w:num>
  <w:num w:numId="15" w16cid:durableId="1037435883">
    <w:abstractNumId w:val="24"/>
  </w:num>
  <w:num w:numId="16" w16cid:durableId="2093120147">
    <w:abstractNumId w:val="4"/>
  </w:num>
  <w:num w:numId="17" w16cid:durableId="1656835168">
    <w:abstractNumId w:val="7"/>
  </w:num>
  <w:num w:numId="18" w16cid:durableId="2134590128">
    <w:abstractNumId w:val="1"/>
  </w:num>
  <w:num w:numId="19" w16cid:durableId="143931546">
    <w:abstractNumId w:val="14"/>
  </w:num>
  <w:num w:numId="20" w16cid:durableId="63770748">
    <w:abstractNumId w:val="5"/>
  </w:num>
  <w:num w:numId="21" w16cid:durableId="90204745">
    <w:abstractNumId w:val="0"/>
  </w:num>
  <w:num w:numId="22" w16cid:durableId="1444616491">
    <w:abstractNumId w:val="23"/>
  </w:num>
  <w:num w:numId="23" w16cid:durableId="1297371690">
    <w:abstractNumId w:val="2"/>
  </w:num>
  <w:num w:numId="24" w16cid:durableId="1835412416">
    <w:abstractNumId w:val="36"/>
  </w:num>
  <w:num w:numId="25" w16cid:durableId="1964727957">
    <w:abstractNumId w:val="19"/>
  </w:num>
  <w:num w:numId="26" w16cid:durableId="605889185">
    <w:abstractNumId w:val="30"/>
  </w:num>
  <w:num w:numId="27" w16cid:durableId="55014979">
    <w:abstractNumId w:val="27"/>
  </w:num>
  <w:num w:numId="28" w16cid:durableId="1559585707">
    <w:abstractNumId w:val="12"/>
  </w:num>
  <w:num w:numId="29" w16cid:durableId="1000547686">
    <w:abstractNumId w:val="3"/>
  </w:num>
  <w:num w:numId="30" w16cid:durableId="1896507466">
    <w:abstractNumId w:val="28"/>
  </w:num>
  <w:num w:numId="31" w16cid:durableId="1142112001">
    <w:abstractNumId w:val="9"/>
  </w:num>
  <w:num w:numId="32" w16cid:durableId="138303832">
    <w:abstractNumId w:val="32"/>
  </w:num>
  <w:num w:numId="33" w16cid:durableId="1652099008">
    <w:abstractNumId w:val="10"/>
  </w:num>
  <w:num w:numId="34" w16cid:durableId="1799227302">
    <w:abstractNumId w:val="34"/>
  </w:num>
  <w:num w:numId="35" w16cid:durableId="107437733">
    <w:abstractNumId w:val="13"/>
  </w:num>
  <w:num w:numId="36" w16cid:durableId="922449589">
    <w:abstractNumId w:val="35"/>
  </w:num>
  <w:num w:numId="37" w16cid:durableId="1392754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A3"/>
    <w:rsid w:val="00000439"/>
    <w:rsid w:val="00000BE8"/>
    <w:rsid w:val="00003382"/>
    <w:rsid w:val="00003864"/>
    <w:rsid w:val="00003BBE"/>
    <w:rsid w:val="0000503C"/>
    <w:rsid w:val="000054AA"/>
    <w:rsid w:val="000055A3"/>
    <w:rsid w:val="00006EB7"/>
    <w:rsid w:val="00007B80"/>
    <w:rsid w:val="0001013F"/>
    <w:rsid w:val="00011153"/>
    <w:rsid w:val="00013658"/>
    <w:rsid w:val="000136F4"/>
    <w:rsid w:val="00014DE0"/>
    <w:rsid w:val="000158CA"/>
    <w:rsid w:val="00016F40"/>
    <w:rsid w:val="00021CAB"/>
    <w:rsid w:val="000221C4"/>
    <w:rsid w:val="00023740"/>
    <w:rsid w:val="000243E0"/>
    <w:rsid w:val="00027391"/>
    <w:rsid w:val="00027508"/>
    <w:rsid w:val="00027516"/>
    <w:rsid w:val="0003171D"/>
    <w:rsid w:val="000330DA"/>
    <w:rsid w:val="00040A37"/>
    <w:rsid w:val="00041357"/>
    <w:rsid w:val="00043B3F"/>
    <w:rsid w:val="00045B15"/>
    <w:rsid w:val="00047F73"/>
    <w:rsid w:val="0005143D"/>
    <w:rsid w:val="00051CC7"/>
    <w:rsid w:val="000522AA"/>
    <w:rsid w:val="00052B72"/>
    <w:rsid w:val="00052EAD"/>
    <w:rsid w:val="000546A7"/>
    <w:rsid w:val="00054747"/>
    <w:rsid w:val="00054D16"/>
    <w:rsid w:val="00055EA7"/>
    <w:rsid w:val="00056F95"/>
    <w:rsid w:val="00057997"/>
    <w:rsid w:val="000619D9"/>
    <w:rsid w:val="00062E38"/>
    <w:rsid w:val="00066127"/>
    <w:rsid w:val="0006629A"/>
    <w:rsid w:val="000669D3"/>
    <w:rsid w:val="00070174"/>
    <w:rsid w:val="00070871"/>
    <w:rsid w:val="00070B3F"/>
    <w:rsid w:val="00071C1E"/>
    <w:rsid w:val="00071E74"/>
    <w:rsid w:val="000721DC"/>
    <w:rsid w:val="00072CCB"/>
    <w:rsid w:val="00072E77"/>
    <w:rsid w:val="00073927"/>
    <w:rsid w:val="00076C42"/>
    <w:rsid w:val="0007796D"/>
    <w:rsid w:val="00081831"/>
    <w:rsid w:val="0008245C"/>
    <w:rsid w:val="000825E8"/>
    <w:rsid w:val="00083753"/>
    <w:rsid w:val="00083BE3"/>
    <w:rsid w:val="00084002"/>
    <w:rsid w:val="00085E99"/>
    <w:rsid w:val="00086781"/>
    <w:rsid w:val="00086E49"/>
    <w:rsid w:val="000871FF"/>
    <w:rsid w:val="00090E52"/>
    <w:rsid w:val="00091226"/>
    <w:rsid w:val="00091931"/>
    <w:rsid w:val="00091C30"/>
    <w:rsid w:val="00092440"/>
    <w:rsid w:val="000945ED"/>
    <w:rsid w:val="00094788"/>
    <w:rsid w:val="0009636D"/>
    <w:rsid w:val="000A0032"/>
    <w:rsid w:val="000A2359"/>
    <w:rsid w:val="000A23E1"/>
    <w:rsid w:val="000A2603"/>
    <w:rsid w:val="000A2FF2"/>
    <w:rsid w:val="000A3B7C"/>
    <w:rsid w:val="000A406F"/>
    <w:rsid w:val="000A4854"/>
    <w:rsid w:val="000A5D22"/>
    <w:rsid w:val="000A5ECD"/>
    <w:rsid w:val="000A7ADC"/>
    <w:rsid w:val="000A7BC0"/>
    <w:rsid w:val="000B0AFC"/>
    <w:rsid w:val="000B1F1E"/>
    <w:rsid w:val="000B2E2E"/>
    <w:rsid w:val="000B38EE"/>
    <w:rsid w:val="000B3F21"/>
    <w:rsid w:val="000B489F"/>
    <w:rsid w:val="000B4C5F"/>
    <w:rsid w:val="000B5E6B"/>
    <w:rsid w:val="000B69E3"/>
    <w:rsid w:val="000B7302"/>
    <w:rsid w:val="000B744E"/>
    <w:rsid w:val="000B7E4F"/>
    <w:rsid w:val="000C260F"/>
    <w:rsid w:val="000C375D"/>
    <w:rsid w:val="000C3D1F"/>
    <w:rsid w:val="000C619C"/>
    <w:rsid w:val="000C7B7F"/>
    <w:rsid w:val="000D4005"/>
    <w:rsid w:val="000D7BE5"/>
    <w:rsid w:val="000E1E39"/>
    <w:rsid w:val="000E208B"/>
    <w:rsid w:val="000E2774"/>
    <w:rsid w:val="000E43BD"/>
    <w:rsid w:val="000E48F1"/>
    <w:rsid w:val="000E524C"/>
    <w:rsid w:val="000E5403"/>
    <w:rsid w:val="000E61C2"/>
    <w:rsid w:val="000E7DDE"/>
    <w:rsid w:val="000F17CA"/>
    <w:rsid w:val="000F1E26"/>
    <w:rsid w:val="000F1F72"/>
    <w:rsid w:val="000F24A8"/>
    <w:rsid w:val="000F24C0"/>
    <w:rsid w:val="000F4022"/>
    <w:rsid w:val="000F45A5"/>
    <w:rsid w:val="000F6E39"/>
    <w:rsid w:val="000F7956"/>
    <w:rsid w:val="001026DE"/>
    <w:rsid w:val="00103879"/>
    <w:rsid w:val="00103B6A"/>
    <w:rsid w:val="001044F6"/>
    <w:rsid w:val="001063AD"/>
    <w:rsid w:val="00106420"/>
    <w:rsid w:val="001072CA"/>
    <w:rsid w:val="0010762E"/>
    <w:rsid w:val="00110AB8"/>
    <w:rsid w:val="00110E73"/>
    <w:rsid w:val="00111BD7"/>
    <w:rsid w:val="00112179"/>
    <w:rsid w:val="001142A3"/>
    <w:rsid w:val="001161C5"/>
    <w:rsid w:val="00120957"/>
    <w:rsid w:val="00121E1F"/>
    <w:rsid w:val="001227E1"/>
    <w:rsid w:val="00122DCA"/>
    <w:rsid w:val="001235E9"/>
    <w:rsid w:val="00123D5D"/>
    <w:rsid w:val="001246E6"/>
    <w:rsid w:val="001254DC"/>
    <w:rsid w:val="00125B90"/>
    <w:rsid w:val="00127B47"/>
    <w:rsid w:val="00127D99"/>
    <w:rsid w:val="00131CFC"/>
    <w:rsid w:val="0013281D"/>
    <w:rsid w:val="00132A0F"/>
    <w:rsid w:val="00133206"/>
    <w:rsid w:val="00134791"/>
    <w:rsid w:val="00135D39"/>
    <w:rsid w:val="00136180"/>
    <w:rsid w:val="001372A4"/>
    <w:rsid w:val="00141173"/>
    <w:rsid w:val="001416B2"/>
    <w:rsid w:val="001430C2"/>
    <w:rsid w:val="00146678"/>
    <w:rsid w:val="00151BAF"/>
    <w:rsid w:val="00152486"/>
    <w:rsid w:val="00153569"/>
    <w:rsid w:val="0015359A"/>
    <w:rsid w:val="00153C4E"/>
    <w:rsid w:val="001558F0"/>
    <w:rsid w:val="00155AD5"/>
    <w:rsid w:val="00155BA4"/>
    <w:rsid w:val="001566B6"/>
    <w:rsid w:val="00157C79"/>
    <w:rsid w:val="00157EAD"/>
    <w:rsid w:val="001606E5"/>
    <w:rsid w:val="001610D5"/>
    <w:rsid w:val="00161C7C"/>
    <w:rsid w:val="00163418"/>
    <w:rsid w:val="0016381A"/>
    <w:rsid w:val="00163D78"/>
    <w:rsid w:val="001648DE"/>
    <w:rsid w:val="00165CD3"/>
    <w:rsid w:val="00165D02"/>
    <w:rsid w:val="00166180"/>
    <w:rsid w:val="001679FB"/>
    <w:rsid w:val="001704FD"/>
    <w:rsid w:val="0017236E"/>
    <w:rsid w:val="00172528"/>
    <w:rsid w:val="001726B3"/>
    <w:rsid w:val="00174275"/>
    <w:rsid w:val="001758B9"/>
    <w:rsid w:val="00177016"/>
    <w:rsid w:val="001822AD"/>
    <w:rsid w:val="00182847"/>
    <w:rsid w:val="00182990"/>
    <w:rsid w:val="00183670"/>
    <w:rsid w:val="001839A4"/>
    <w:rsid w:val="00184C5C"/>
    <w:rsid w:val="00184ED4"/>
    <w:rsid w:val="00190C14"/>
    <w:rsid w:val="0019119C"/>
    <w:rsid w:val="001926AC"/>
    <w:rsid w:val="00193AA8"/>
    <w:rsid w:val="00193D71"/>
    <w:rsid w:val="001A0C65"/>
    <w:rsid w:val="001A30D3"/>
    <w:rsid w:val="001A4388"/>
    <w:rsid w:val="001A503F"/>
    <w:rsid w:val="001A5463"/>
    <w:rsid w:val="001A655C"/>
    <w:rsid w:val="001A7091"/>
    <w:rsid w:val="001B18D7"/>
    <w:rsid w:val="001B5E11"/>
    <w:rsid w:val="001B6377"/>
    <w:rsid w:val="001B754D"/>
    <w:rsid w:val="001B7A45"/>
    <w:rsid w:val="001C03DF"/>
    <w:rsid w:val="001C1BD0"/>
    <w:rsid w:val="001C1FC7"/>
    <w:rsid w:val="001C1FE3"/>
    <w:rsid w:val="001C27E2"/>
    <w:rsid w:val="001C28DC"/>
    <w:rsid w:val="001C3477"/>
    <w:rsid w:val="001C3EC2"/>
    <w:rsid w:val="001C4C56"/>
    <w:rsid w:val="001C533B"/>
    <w:rsid w:val="001C5585"/>
    <w:rsid w:val="001C5CF6"/>
    <w:rsid w:val="001C5DC9"/>
    <w:rsid w:val="001C7905"/>
    <w:rsid w:val="001C7C85"/>
    <w:rsid w:val="001D0800"/>
    <w:rsid w:val="001D0D38"/>
    <w:rsid w:val="001D15BA"/>
    <w:rsid w:val="001D2E35"/>
    <w:rsid w:val="001D3305"/>
    <w:rsid w:val="001D7DDC"/>
    <w:rsid w:val="001E0679"/>
    <w:rsid w:val="001E2770"/>
    <w:rsid w:val="001E58CD"/>
    <w:rsid w:val="001E678E"/>
    <w:rsid w:val="001F1624"/>
    <w:rsid w:val="001F30DE"/>
    <w:rsid w:val="001F3A75"/>
    <w:rsid w:val="001F4B55"/>
    <w:rsid w:val="001F6A75"/>
    <w:rsid w:val="001F74B6"/>
    <w:rsid w:val="001F7D40"/>
    <w:rsid w:val="00200D7A"/>
    <w:rsid w:val="002017EB"/>
    <w:rsid w:val="002017F3"/>
    <w:rsid w:val="00201D88"/>
    <w:rsid w:val="00202480"/>
    <w:rsid w:val="00202712"/>
    <w:rsid w:val="002037B9"/>
    <w:rsid w:val="00205FAC"/>
    <w:rsid w:val="00207329"/>
    <w:rsid w:val="00207E9F"/>
    <w:rsid w:val="002103BB"/>
    <w:rsid w:val="002107AA"/>
    <w:rsid w:val="00211B76"/>
    <w:rsid w:val="00212DC1"/>
    <w:rsid w:val="00214E05"/>
    <w:rsid w:val="0021663B"/>
    <w:rsid w:val="00216675"/>
    <w:rsid w:val="00217159"/>
    <w:rsid w:val="002172AA"/>
    <w:rsid w:val="00221E69"/>
    <w:rsid w:val="002232AD"/>
    <w:rsid w:val="00223DF2"/>
    <w:rsid w:val="00223FCF"/>
    <w:rsid w:val="002244EA"/>
    <w:rsid w:val="00224612"/>
    <w:rsid w:val="002255B0"/>
    <w:rsid w:val="002257D0"/>
    <w:rsid w:val="002269A1"/>
    <w:rsid w:val="00227BF3"/>
    <w:rsid w:val="002302CB"/>
    <w:rsid w:val="002312D3"/>
    <w:rsid w:val="002330E0"/>
    <w:rsid w:val="002400E0"/>
    <w:rsid w:val="00240E69"/>
    <w:rsid w:val="0024262E"/>
    <w:rsid w:val="00243D36"/>
    <w:rsid w:val="002442A7"/>
    <w:rsid w:val="002449E2"/>
    <w:rsid w:val="00244D53"/>
    <w:rsid w:val="002464EC"/>
    <w:rsid w:val="00250427"/>
    <w:rsid w:val="0025269C"/>
    <w:rsid w:val="00254084"/>
    <w:rsid w:val="00254BD1"/>
    <w:rsid w:val="00254BE6"/>
    <w:rsid w:val="0025504E"/>
    <w:rsid w:val="00260002"/>
    <w:rsid w:val="002603F7"/>
    <w:rsid w:val="00260553"/>
    <w:rsid w:val="002639AB"/>
    <w:rsid w:val="0026555A"/>
    <w:rsid w:val="00266012"/>
    <w:rsid w:val="0027049F"/>
    <w:rsid w:val="00270E60"/>
    <w:rsid w:val="00270FD2"/>
    <w:rsid w:val="00271197"/>
    <w:rsid w:val="00271717"/>
    <w:rsid w:val="002731DA"/>
    <w:rsid w:val="00273C0A"/>
    <w:rsid w:val="0027663D"/>
    <w:rsid w:val="00282216"/>
    <w:rsid w:val="002829AA"/>
    <w:rsid w:val="00285F8B"/>
    <w:rsid w:val="00286A48"/>
    <w:rsid w:val="002911C6"/>
    <w:rsid w:val="00291517"/>
    <w:rsid w:val="00295916"/>
    <w:rsid w:val="00296CFE"/>
    <w:rsid w:val="00296EB8"/>
    <w:rsid w:val="002A4178"/>
    <w:rsid w:val="002A4CC0"/>
    <w:rsid w:val="002A6047"/>
    <w:rsid w:val="002A767F"/>
    <w:rsid w:val="002B0C36"/>
    <w:rsid w:val="002B10C9"/>
    <w:rsid w:val="002B25C8"/>
    <w:rsid w:val="002B301B"/>
    <w:rsid w:val="002B317A"/>
    <w:rsid w:val="002B3D18"/>
    <w:rsid w:val="002B596B"/>
    <w:rsid w:val="002B6370"/>
    <w:rsid w:val="002C0D29"/>
    <w:rsid w:val="002C27E3"/>
    <w:rsid w:val="002C2889"/>
    <w:rsid w:val="002C3380"/>
    <w:rsid w:val="002C3BB0"/>
    <w:rsid w:val="002C432E"/>
    <w:rsid w:val="002C440D"/>
    <w:rsid w:val="002C553B"/>
    <w:rsid w:val="002C55D3"/>
    <w:rsid w:val="002C6629"/>
    <w:rsid w:val="002C70E1"/>
    <w:rsid w:val="002C7CD7"/>
    <w:rsid w:val="002D0CA5"/>
    <w:rsid w:val="002D14E9"/>
    <w:rsid w:val="002D1BB1"/>
    <w:rsid w:val="002D2484"/>
    <w:rsid w:val="002D26F3"/>
    <w:rsid w:val="002D41B9"/>
    <w:rsid w:val="002D4CD9"/>
    <w:rsid w:val="002D59F2"/>
    <w:rsid w:val="002D5C79"/>
    <w:rsid w:val="002D6A4F"/>
    <w:rsid w:val="002D6F4B"/>
    <w:rsid w:val="002E2516"/>
    <w:rsid w:val="002E2A98"/>
    <w:rsid w:val="002E7EDD"/>
    <w:rsid w:val="002F0E27"/>
    <w:rsid w:val="002F1A07"/>
    <w:rsid w:val="002F4185"/>
    <w:rsid w:val="002F65A8"/>
    <w:rsid w:val="002F6956"/>
    <w:rsid w:val="002F74CD"/>
    <w:rsid w:val="00300C6C"/>
    <w:rsid w:val="003015F2"/>
    <w:rsid w:val="00301B2D"/>
    <w:rsid w:val="00302262"/>
    <w:rsid w:val="00304387"/>
    <w:rsid w:val="0030672D"/>
    <w:rsid w:val="00306ABE"/>
    <w:rsid w:val="00306F95"/>
    <w:rsid w:val="0031220E"/>
    <w:rsid w:val="00312429"/>
    <w:rsid w:val="00313500"/>
    <w:rsid w:val="003171B1"/>
    <w:rsid w:val="00317CC5"/>
    <w:rsid w:val="00324A7B"/>
    <w:rsid w:val="003257AB"/>
    <w:rsid w:val="00327405"/>
    <w:rsid w:val="003277BC"/>
    <w:rsid w:val="00331A79"/>
    <w:rsid w:val="0033279D"/>
    <w:rsid w:val="00332CB2"/>
    <w:rsid w:val="003350BF"/>
    <w:rsid w:val="00335FE0"/>
    <w:rsid w:val="0033739E"/>
    <w:rsid w:val="003376FA"/>
    <w:rsid w:val="00340C10"/>
    <w:rsid w:val="00341F65"/>
    <w:rsid w:val="003421F0"/>
    <w:rsid w:val="00342D9E"/>
    <w:rsid w:val="00344F71"/>
    <w:rsid w:val="00345E99"/>
    <w:rsid w:val="003515A4"/>
    <w:rsid w:val="00352D4A"/>
    <w:rsid w:val="003548D1"/>
    <w:rsid w:val="00354B96"/>
    <w:rsid w:val="0036037B"/>
    <w:rsid w:val="003612E8"/>
    <w:rsid w:val="003613D2"/>
    <w:rsid w:val="00361558"/>
    <w:rsid w:val="003661C9"/>
    <w:rsid w:val="00367228"/>
    <w:rsid w:val="003725C0"/>
    <w:rsid w:val="00373B76"/>
    <w:rsid w:val="003744EC"/>
    <w:rsid w:val="00375EDB"/>
    <w:rsid w:val="003768B1"/>
    <w:rsid w:val="003812CC"/>
    <w:rsid w:val="00382CCA"/>
    <w:rsid w:val="00383744"/>
    <w:rsid w:val="00383772"/>
    <w:rsid w:val="00384279"/>
    <w:rsid w:val="00386459"/>
    <w:rsid w:val="00390528"/>
    <w:rsid w:val="00390AFE"/>
    <w:rsid w:val="00390FC7"/>
    <w:rsid w:val="003914D8"/>
    <w:rsid w:val="00391596"/>
    <w:rsid w:val="003935D8"/>
    <w:rsid w:val="003A0A3B"/>
    <w:rsid w:val="003A1594"/>
    <w:rsid w:val="003A2458"/>
    <w:rsid w:val="003A2EA5"/>
    <w:rsid w:val="003A456D"/>
    <w:rsid w:val="003A5807"/>
    <w:rsid w:val="003A6D86"/>
    <w:rsid w:val="003A7F5B"/>
    <w:rsid w:val="003B08B4"/>
    <w:rsid w:val="003B0F92"/>
    <w:rsid w:val="003B12F7"/>
    <w:rsid w:val="003B3DB5"/>
    <w:rsid w:val="003B3F33"/>
    <w:rsid w:val="003B40B3"/>
    <w:rsid w:val="003B40C5"/>
    <w:rsid w:val="003B4533"/>
    <w:rsid w:val="003B5A4F"/>
    <w:rsid w:val="003B5F84"/>
    <w:rsid w:val="003B619E"/>
    <w:rsid w:val="003C3B21"/>
    <w:rsid w:val="003C3CF8"/>
    <w:rsid w:val="003C4932"/>
    <w:rsid w:val="003C4D49"/>
    <w:rsid w:val="003C51FD"/>
    <w:rsid w:val="003C7A84"/>
    <w:rsid w:val="003D04C5"/>
    <w:rsid w:val="003D26F4"/>
    <w:rsid w:val="003D2F87"/>
    <w:rsid w:val="003D3E18"/>
    <w:rsid w:val="003D4301"/>
    <w:rsid w:val="003E045B"/>
    <w:rsid w:val="003E0672"/>
    <w:rsid w:val="003E183C"/>
    <w:rsid w:val="003E2C46"/>
    <w:rsid w:val="003E3BC9"/>
    <w:rsid w:val="003E44C9"/>
    <w:rsid w:val="003E4756"/>
    <w:rsid w:val="003E628B"/>
    <w:rsid w:val="003E67CB"/>
    <w:rsid w:val="003E768F"/>
    <w:rsid w:val="003E7931"/>
    <w:rsid w:val="003E7A74"/>
    <w:rsid w:val="003F1804"/>
    <w:rsid w:val="003F20F0"/>
    <w:rsid w:val="003F2880"/>
    <w:rsid w:val="003F3BAD"/>
    <w:rsid w:val="003F50A7"/>
    <w:rsid w:val="003F5DFA"/>
    <w:rsid w:val="003F5E7A"/>
    <w:rsid w:val="003F6DA6"/>
    <w:rsid w:val="004001D0"/>
    <w:rsid w:val="00400565"/>
    <w:rsid w:val="004011B1"/>
    <w:rsid w:val="00401B3C"/>
    <w:rsid w:val="0040240D"/>
    <w:rsid w:val="004043D7"/>
    <w:rsid w:val="00406DF5"/>
    <w:rsid w:val="00410102"/>
    <w:rsid w:val="00412AF5"/>
    <w:rsid w:val="004135AF"/>
    <w:rsid w:val="00414011"/>
    <w:rsid w:val="00414EF8"/>
    <w:rsid w:val="00415DD9"/>
    <w:rsid w:val="004171DE"/>
    <w:rsid w:val="004177EE"/>
    <w:rsid w:val="00417CB8"/>
    <w:rsid w:val="004215C7"/>
    <w:rsid w:val="00421720"/>
    <w:rsid w:val="004217A3"/>
    <w:rsid w:val="00421DBE"/>
    <w:rsid w:val="00422C93"/>
    <w:rsid w:val="004236F6"/>
    <w:rsid w:val="0042394A"/>
    <w:rsid w:val="00423DCE"/>
    <w:rsid w:val="00424626"/>
    <w:rsid w:val="0042479B"/>
    <w:rsid w:val="0042510A"/>
    <w:rsid w:val="00427360"/>
    <w:rsid w:val="00430E62"/>
    <w:rsid w:val="00431224"/>
    <w:rsid w:val="00432878"/>
    <w:rsid w:val="00432FE8"/>
    <w:rsid w:val="004335DB"/>
    <w:rsid w:val="00436F6B"/>
    <w:rsid w:val="00437514"/>
    <w:rsid w:val="00437640"/>
    <w:rsid w:val="00437D9D"/>
    <w:rsid w:val="004401C4"/>
    <w:rsid w:val="004449C0"/>
    <w:rsid w:val="00445D93"/>
    <w:rsid w:val="00445D9E"/>
    <w:rsid w:val="00446B89"/>
    <w:rsid w:val="00447169"/>
    <w:rsid w:val="00450253"/>
    <w:rsid w:val="00450E22"/>
    <w:rsid w:val="0045325B"/>
    <w:rsid w:val="00455887"/>
    <w:rsid w:val="004621F8"/>
    <w:rsid w:val="0046525D"/>
    <w:rsid w:val="00467684"/>
    <w:rsid w:val="00467F65"/>
    <w:rsid w:val="0047028C"/>
    <w:rsid w:val="0047256B"/>
    <w:rsid w:val="00472B63"/>
    <w:rsid w:val="00472E15"/>
    <w:rsid w:val="0047482D"/>
    <w:rsid w:val="00474F4F"/>
    <w:rsid w:val="004751A1"/>
    <w:rsid w:val="004771E6"/>
    <w:rsid w:val="00477A1A"/>
    <w:rsid w:val="00477A57"/>
    <w:rsid w:val="00483A26"/>
    <w:rsid w:val="0048430E"/>
    <w:rsid w:val="0048526A"/>
    <w:rsid w:val="004855D1"/>
    <w:rsid w:val="00485D70"/>
    <w:rsid w:val="00486814"/>
    <w:rsid w:val="00486A09"/>
    <w:rsid w:val="00486AE0"/>
    <w:rsid w:val="004900A5"/>
    <w:rsid w:val="00490B5B"/>
    <w:rsid w:val="00492B0F"/>
    <w:rsid w:val="00497478"/>
    <w:rsid w:val="004A30ED"/>
    <w:rsid w:val="004A31CA"/>
    <w:rsid w:val="004A58FD"/>
    <w:rsid w:val="004A6C86"/>
    <w:rsid w:val="004A7956"/>
    <w:rsid w:val="004A7E06"/>
    <w:rsid w:val="004B1231"/>
    <w:rsid w:val="004B15BC"/>
    <w:rsid w:val="004B3DB0"/>
    <w:rsid w:val="004B4789"/>
    <w:rsid w:val="004B5EB3"/>
    <w:rsid w:val="004B6FDC"/>
    <w:rsid w:val="004C1512"/>
    <w:rsid w:val="004C1EE7"/>
    <w:rsid w:val="004C648A"/>
    <w:rsid w:val="004C6AF1"/>
    <w:rsid w:val="004C6EFA"/>
    <w:rsid w:val="004C775B"/>
    <w:rsid w:val="004C791C"/>
    <w:rsid w:val="004D0F5F"/>
    <w:rsid w:val="004D163B"/>
    <w:rsid w:val="004D5502"/>
    <w:rsid w:val="004E0CD3"/>
    <w:rsid w:val="004E12A8"/>
    <w:rsid w:val="004E5C98"/>
    <w:rsid w:val="004E6EF9"/>
    <w:rsid w:val="004E713C"/>
    <w:rsid w:val="004E782D"/>
    <w:rsid w:val="004F04AE"/>
    <w:rsid w:val="004F08BB"/>
    <w:rsid w:val="004F2520"/>
    <w:rsid w:val="004F2EDE"/>
    <w:rsid w:val="004F5355"/>
    <w:rsid w:val="004F6279"/>
    <w:rsid w:val="004F6DA8"/>
    <w:rsid w:val="00500114"/>
    <w:rsid w:val="00500E6B"/>
    <w:rsid w:val="0050159E"/>
    <w:rsid w:val="00506306"/>
    <w:rsid w:val="005065E4"/>
    <w:rsid w:val="00507187"/>
    <w:rsid w:val="00511F5A"/>
    <w:rsid w:val="00514EDE"/>
    <w:rsid w:val="005168B9"/>
    <w:rsid w:val="00520B59"/>
    <w:rsid w:val="00520EFC"/>
    <w:rsid w:val="00521BAA"/>
    <w:rsid w:val="0052442B"/>
    <w:rsid w:val="0052514E"/>
    <w:rsid w:val="00532000"/>
    <w:rsid w:val="00533E8A"/>
    <w:rsid w:val="005346C6"/>
    <w:rsid w:val="00534C5B"/>
    <w:rsid w:val="00535555"/>
    <w:rsid w:val="0053721D"/>
    <w:rsid w:val="00537F0A"/>
    <w:rsid w:val="005413E7"/>
    <w:rsid w:val="0054152D"/>
    <w:rsid w:val="00541961"/>
    <w:rsid w:val="00542063"/>
    <w:rsid w:val="00542EB6"/>
    <w:rsid w:val="00543B20"/>
    <w:rsid w:val="005461D3"/>
    <w:rsid w:val="00547066"/>
    <w:rsid w:val="0054769C"/>
    <w:rsid w:val="00547A37"/>
    <w:rsid w:val="00547CD7"/>
    <w:rsid w:val="00547D1A"/>
    <w:rsid w:val="00550284"/>
    <w:rsid w:val="00553459"/>
    <w:rsid w:val="00553636"/>
    <w:rsid w:val="00553A4B"/>
    <w:rsid w:val="00556502"/>
    <w:rsid w:val="0055785F"/>
    <w:rsid w:val="00557AD2"/>
    <w:rsid w:val="00560FC9"/>
    <w:rsid w:val="00561578"/>
    <w:rsid w:val="005620E1"/>
    <w:rsid w:val="00562FD4"/>
    <w:rsid w:val="0056395A"/>
    <w:rsid w:val="005647AC"/>
    <w:rsid w:val="0056494E"/>
    <w:rsid w:val="00566745"/>
    <w:rsid w:val="00566A76"/>
    <w:rsid w:val="005674EC"/>
    <w:rsid w:val="0057147F"/>
    <w:rsid w:val="00571F32"/>
    <w:rsid w:val="005729DA"/>
    <w:rsid w:val="005732CE"/>
    <w:rsid w:val="00573CFB"/>
    <w:rsid w:val="00573EC4"/>
    <w:rsid w:val="0057412E"/>
    <w:rsid w:val="00576FB3"/>
    <w:rsid w:val="0057724E"/>
    <w:rsid w:val="005773B4"/>
    <w:rsid w:val="00581FAC"/>
    <w:rsid w:val="00582650"/>
    <w:rsid w:val="005834A2"/>
    <w:rsid w:val="00587EED"/>
    <w:rsid w:val="0059290B"/>
    <w:rsid w:val="0059693E"/>
    <w:rsid w:val="00597B95"/>
    <w:rsid w:val="005A026A"/>
    <w:rsid w:val="005A4C45"/>
    <w:rsid w:val="005A6621"/>
    <w:rsid w:val="005A69C9"/>
    <w:rsid w:val="005A6FC6"/>
    <w:rsid w:val="005A7064"/>
    <w:rsid w:val="005A77F9"/>
    <w:rsid w:val="005A7EB1"/>
    <w:rsid w:val="005B17CD"/>
    <w:rsid w:val="005B2A46"/>
    <w:rsid w:val="005B59B5"/>
    <w:rsid w:val="005B5D9F"/>
    <w:rsid w:val="005B6286"/>
    <w:rsid w:val="005C16D3"/>
    <w:rsid w:val="005C1744"/>
    <w:rsid w:val="005C186C"/>
    <w:rsid w:val="005C2E39"/>
    <w:rsid w:val="005C39F2"/>
    <w:rsid w:val="005C5764"/>
    <w:rsid w:val="005C5BF1"/>
    <w:rsid w:val="005C6CC0"/>
    <w:rsid w:val="005C73A0"/>
    <w:rsid w:val="005C775A"/>
    <w:rsid w:val="005D02A6"/>
    <w:rsid w:val="005D0A56"/>
    <w:rsid w:val="005D1865"/>
    <w:rsid w:val="005D21D3"/>
    <w:rsid w:val="005D31ED"/>
    <w:rsid w:val="005D4D5B"/>
    <w:rsid w:val="005D6952"/>
    <w:rsid w:val="005E0A5D"/>
    <w:rsid w:val="005E1D4B"/>
    <w:rsid w:val="005E28A5"/>
    <w:rsid w:val="005E4560"/>
    <w:rsid w:val="005E637B"/>
    <w:rsid w:val="005E763E"/>
    <w:rsid w:val="005F00A1"/>
    <w:rsid w:val="005F18C4"/>
    <w:rsid w:val="005F222C"/>
    <w:rsid w:val="005F2341"/>
    <w:rsid w:val="005F316C"/>
    <w:rsid w:val="005F33BC"/>
    <w:rsid w:val="005F35B0"/>
    <w:rsid w:val="005F3F7D"/>
    <w:rsid w:val="005F4278"/>
    <w:rsid w:val="00600D54"/>
    <w:rsid w:val="006025B8"/>
    <w:rsid w:val="006025DF"/>
    <w:rsid w:val="00603809"/>
    <w:rsid w:val="006048AA"/>
    <w:rsid w:val="00604ACC"/>
    <w:rsid w:val="00606539"/>
    <w:rsid w:val="00606548"/>
    <w:rsid w:val="00606D9E"/>
    <w:rsid w:val="00607153"/>
    <w:rsid w:val="00610B85"/>
    <w:rsid w:val="00610C46"/>
    <w:rsid w:val="00610CE2"/>
    <w:rsid w:val="006121A0"/>
    <w:rsid w:val="0061262C"/>
    <w:rsid w:val="00612991"/>
    <w:rsid w:val="00621C02"/>
    <w:rsid w:val="0062273C"/>
    <w:rsid w:val="006236F6"/>
    <w:rsid w:val="00624174"/>
    <w:rsid w:val="00626EE3"/>
    <w:rsid w:val="00630005"/>
    <w:rsid w:val="00630806"/>
    <w:rsid w:val="00632F3E"/>
    <w:rsid w:val="0063305F"/>
    <w:rsid w:val="00633077"/>
    <w:rsid w:val="006338A4"/>
    <w:rsid w:val="00633AF6"/>
    <w:rsid w:val="00634750"/>
    <w:rsid w:val="00634B9B"/>
    <w:rsid w:val="00634CF3"/>
    <w:rsid w:val="00636B9E"/>
    <w:rsid w:val="00636D8A"/>
    <w:rsid w:val="00640727"/>
    <w:rsid w:val="00651DD0"/>
    <w:rsid w:val="00652F89"/>
    <w:rsid w:val="006531BC"/>
    <w:rsid w:val="00653705"/>
    <w:rsid w:val="006557FE"/>
    <w:rsid w:val="00655A36"/>
    <w:rsid w:val="00657C4B"/>
    <w:rsid w:val="00660834"/>
    <w:rsid w:val="00660D15"/>
    <w:rsid w:val="00660E76"/>
    <w:rsid w:val="0066292D"/>
    <w:rsid w:val="00665913"/>
    <w:rsid w:val="00665A94"/>
    <w:rsid w:val="00665E35"/>
    <w:rsid w:val="006670EB"/>
    <w:rsid w:val="006709B9"/>
    <w:rsid w:val="00672E58"/>
    <w:rsid w:val="00675E45"/>
    <w:rsid w:val="006769D5"/>
    <w:rsid w:val="006776CA"/>
    <w:rsid w:val="00677796"/>
    <w:rsid w:val="006809E7"/>
    <w:rsid w:val="00680B14"/>
    <w:rsid w:val="00680FC4"/>
    <w:rsid w:val="00681186"/>
    <w:rsid w:val="006824AA"/>
    <w:rsid w:val="006825DC"/>
    <w:rsid w:val="006838BC"/>
    <w:rsid w:val="00684D79"/>
    <w:rsid w:val="00685DD0"/>
    <w:rsid w:val="00685EA5"/>
    <w:rsid w:val="0069075A"/>
    <w:rsid w:val="00690807"/>
    <w:rsid w:val="00690EE9"/>
    <w:rsid w:val="00692468"/>
    <w:rsid w:val="006924F6"/>
    <w:rsid w:val="00692AF9"/>
    <w:rsid w:val="00692E39"/>
    <w:rsid w:val="00692ED4"/>
    <w:rsid w:val="00692F13"/>
    <w:rsid w:val="00694A67"/>
    <w:rsid w:val="006950F4"/>
    <w:rsid w:val="00695BF8"/>
    <w:rsid w:val="00696680"/>
    <w:rsid w:val="00697457"/>
    <w:rsid w:val="00697BB0"/>
    <w:rsid w:val="006A138E"/>
    <w:rsid w:val="006A2AA6"/>
    <w:rsid w:val="006A3604"/>
    <w:rsid w:val="006A521E"/>
    <w:rsid w:val="006A6115"/>
    <w:rsid w:val="006A77A8"/>
    <w:rsid w:val="006A7A0E"/>
    <w:rsid w:val="006B0856"/>
    <w:rsid w:val="006B0AF5"/>
    <w:rsid w:val="006B120B"/>
    <w:rsid w:val="006B209B"/>
    <w:rsid w:val="006B25D2"/>
    <w:rsid w:val="006B2AEF"/>
    <w:rsid w:val="006B318B"/>
    <w:rsid w:val="006B4AA9"/>
    <w:rsid w:val="006B4BA1"/>
    <w:rsid w:val="006B5770"/>
    <w:rsid w:val="006B5C76"/>
    <w:rsid w:val="006B6B40"/>
    <w:rsid w:val="006B7D0D"/>
    <w:rsid w:val="006B7FCE"/>
    <w:rsid w:val="006C03EF"/>
    <w:rsid w:val="006C10BE"/>
    <w:rsid w:val="006C1C1B"/>
    <w:rsid w:val="006C240F"/>
    <w:rsid w:val="006C4604"/>
    <w:rsid w:val="006C4832"/>
    <w:rsid w:val="006D019C"/>
    <w:rsid w:val="006D01EA"/>
    <w:rsid w:val="006D10E1"/>
    <w:rsid w:val="006D2D04"/>
    <w:rsid w:val="006D320E"/>
    <w:rsid w:val="006D34A9"/>
    <w:rsid w:val="006D3F42"/>
    <w:rsid w:val="006D4F2C"/>
    <w:rsid w:val="006D56FD"/>
    <w:rsid w:val="006D5B8F"/>
    <w:rsid w:val="006D6243"/>
    <w:rsid w:val="006D6DAC"/>
    <w:rsid w:val="006D730F"/>
    <w:rsid w:val="006D7918"/>
    <w:rsid w:val="006E0792"/>
    <w:rsid w:val="006E18C0"/>
    <w:rsid w:val="006E221E"/>
    <w:rsid w:val="006E3ECD"/>
    <w:rsid w:val="006E7FC6"/>
    <w:rsid w:val="006F133C"/>
    <w:rsid w:val="006F18A8"/>
    <w:rsid w:val="006F1F6C"/>
    <w:rsid w:val="006F27DF"/>
    <w:rsid w:val="006F27E4"/>
    <w:rsid w:val="006F3195"/>
    <w:rsid w:val="006F31FB"/>
    <w:rsid w:val="006F380E"/>
    <w:rsid w:val="006F594F"/>
    <w:rsid w:val="006F7179"/>
    <w:rsid w:val="00700441"/>
    <w:rsid w:val="00700BCF"/>
    <w:rsid w:val="00701FEE"/>
    <w:rsid w:val="007024DA"/>
    <w:rsid w:val="007046CF"/>
    <w:rsid w:val="007063A1"/>
    <w:rsid w:val="00707220"/>
    <w:rsid w:val="00714373"/>
    <w:rsid w:val="0071597E"/>
    <w:rsid w:val="00715F1E"/>
    <w:rsid w:val="007174C6"/>
    <w:rsid w:val="007179DE"/>
    <w:rsid w:val="0072233A"/>
    <w:rsid w:val="0072241C"/>
    <w:rsid w:val="007228B6"/>
    <w:rsid w:val="00722A0C"/>
    <w:rsid w:val="0072449C"/>
    <w:rsid w:val="0072566C"/>
    <w:rsid w:val="00726356"/>
    <w:rsid w:val="00726CEF"/>
    <w:rsid w:val="00727E76"/>
    <w:rsid w:val="00730FFF"/>
    <w:rsid w:val="0073141E"/>
    <w:rsid w:val="00731712"/>
    <w:rsid w:val="00731A76"/>
    <w:rsid w:val="007348A6"/>
    <w:rsid w:val="0073671E"/>
    <w:rsid w:val="00736ACB"/>
    <w:rsid w:val="00736FF8"/>
    <w:rsid w:val="007374C2"/>
    <w:rsid w:val="007375AB"/>
    <w:rsid w:val="00740124"/>
    <w:rsid w:val="00740197"/>
    <w:rsid w:val="00740805"/>
    <w:rsid w:val="00741FD0"/>
    <w:rsid w:val="00743034"/>
    <w:rsid w:val="00743991"/>
    <w:rsid w:val="007455B5"/>
    <w:rsid w:val="007457B8"/>
    <w:rsid w:val="007469AA"/>
    <w:rsid w:val="00750C62"/>
    <w:rsid w:val="00751030"/>
    <w:rsid w:val="00751C56"/>
    <w:rsid w:val="00753CD6"/>
    <w:rsid w:val="00754511"/>
    <w:rsid w:val="00755643"/>
    <w:rsid w:val="00755921"/>
    <w:rsid w:val="00755C50"/>
    <w:rsid w:val="00756CD2"/>
    <w:rsid w:val="007574F0"/>
    <w:rsid w:val="007613D1"/>
    <w:rsid w:val="00763358"/>
    <w:rsid w:val="007637A9"/>
    <w:rsid w:val="0076607F"/>
    <w:rsid w:val="00771F6F"/>
    <w:rsid w:val="007760E9"/>
    <w:rsid w:val="007768AC"/>
    <w:rsid w:val="00780B34"/>
    <w:rsid w:val="00781E51"/>
    <w:rsid w:val="00782233"/>
    <w:rsid w:val="007834D2"/>
    <w:rsid w:val="0078375C"/>
    <w:rsid w:val="007844D3"/>
    <w:rsid w:val="00784BF0"/>
    <w:rsid w:val="00785C4F"/>
    <w:rsid w:val="0078674C"/>
    <w:rsid w:val="007868ED"/>
    <w:rsid w:val="00790F3B"/>
    <w:rsid w:val="007925AC"/>
    <w:rsid w:val="00793152"/>
    <w:rsid w:val="0079340C"/>
    <w:rsid w:val="007937F4"/>
    <w:rsid w:val="00796066"/>
    <w:rsid w:val="0079791C"/>
    <w:rsid w:val="00797CE6"/>
    <w:rsid w:val="00797F74"/>
    <w:rsid w:val="007A1D5D"/>
    <w:rsid w:val="007A21F8"/>
    <w:rsid w:val="007A2526"/>
    <w:rsid w:val="007A35CD"/>
    <w:rsid w:val="007A5888"/>
    <w:rsid w:val="007A665C"/>
    <w:rsid w:val="007A6876"/>
    <w:rsid w:val="007A782E"/>
    <w:rsid w:val="007B0364"/>
    <w:rsid w:val="007B2001"/>
    <w:rsid w:val="007B2C02"/>
    <w:rsid w:val="007B30E7"/>
    <w:rsid w:val="007B3302"/>
    <w:rsid w:val="007B390A"/>
    <w:rsid w:val="007B4B34"/>
    <w:rsid w:val="007B7C25"/>
    <w:rsid w:val="007B7E5D"/>
    <w:rsid w:val="007C0D39"/>
    <w:rsid w:val="007C1908"/>
    <w:rsid w:val="007C1B58"/>
    <w:rsid w:val="007C21D5"/>
    <w:rsid w:val="007C3975"/>
    <w:rsid w:val="007C4306"/>
    <w:rsid w:val="007C5F9C"/>
    <w:rsid w:val="007D28D2"/>
    <w:rsid w:val="007D310E"/>
    <w:rsid w:val="007D3C4A"/>
    <w:rsid w:val="007D5550"/>
    <w:rsid w:val="007E335B"/>
    <w:rsid w:val="007E6ABD"/>
    <w:rsid w:val="007E6C9D"/>
    <w:rsid w:val="007E6ECF"/>
    <w:rsid w:val="007E7739"/>
    <w:rsid w:val="007F0824"/>
    <w:rsid w:val="007F0A4D"/>
    <w:rsid w:val="007F15EE"/>
    <w:rsid w:val="007F1E63"/>
    <w:rsid w:val="007F4686"/>
    <w:rsid w:val="007F7456"/>
    <w:rsid w:val="007F7902"/>
    <w:rsid w:val="008010D0"/>
    <w:rsid w:val="00803B7E"/>
    <w:rsid w:val="00803F15"/>
    <w:rsid w:val="008048BE"/>
    <w:rsid w:val="008059B8"/>
    <w:rsid w:val="00806F7B"/>
    <w:rsid w:val="008100B2"/>
    <w:rsid w:val="00810704"/>
    <w:rsid w:val="00814632"/>
    <w:rsid w:val="00814EA6"/>
    <w:rsid w:val="00815B4A"/>
    <w:rsid w:val="008165B8"/>
    <w:rsid w:val="00821105"/>
    <w:rsid w:val="00821E60"/>
    <w:rsid w:val="00821ED6"/>
    <w:rsid w:val="00822BDC"/>
    <w:rsid w:val="0082301D"/>
    <w:rsid w:val="008231A3"/>
    <w:rsid w:val="00823382"/>
    <w:rsid w:val="00831585"/>
    <w:rsid w:val="00831DFA"/>
    <w:rsid w:val="00832585"/>
    <w:rsid w:val="0083347B"/>
    <w:rsid w:val="0083575C"/>
    <w:rsid w:val="00835FEB"/>
    <w:rsid w:val="00836A21"/>
    <w:rsid w:val="008407D2"/>
    <w:rsid w:val="00841294"/>
    <w:rsid w:val="0084208C"/>
    <w:rsid w:val="00842E5C"/>
    <w:rsid w:val="00842E65"/>
    <w:rsid w:val="008441ED"/>
    <w:rsid w:val="0084539C"/>
    <w:rsid w:val="008468A8"/>
    <w:rsid w:val="00847608"/>
    <w:rsid w:val="0085159F"/>
    <w:rsid w:val="00852B7F"/>
    <w:rsid w:val="008533FC"/>
    <w:rsid w:val="00853677"/>
    <w:rsid w:val="0085512F"/>
    <w:rsid w:val="008573DE"/>
    <w:rsid w:val="00857582"/>
    <w:rsid w:val="00857762"/>
    <w:rsid w:val="008604A1"/>
    <w:rsid w:val="008620C3"/>
    <w:rsid w:val="008631C3"/>
    <w:rsid w:val="008641E9"/>
    <w:rsid w:val="0086435E"/>
    <w:rsid w:val="00870241"/>
    <w:rsid w:val="00870BC0"/>
    <w:rsid w:val="00870D01"/>
    <w:rsid w:val="00871513"/>
    <w:rsid w:val="00871872"/>
    <w:rsid w:val="00872DA7"/>
    <w:rsid w:val="00874466"/>
    <w:rsid w:val="00874E13"/>
    <w:rsid w:val="00875E94"/>
    <w:rsid w:val="00880424"/>
    <w:rsid w:val="00881B6A"/>
    <w:rsid w:val="0088304D"/>
    <w:rsid w:val="00884FEE"/>
    <w:rsid w:val="0088608E"/>
    <w:rsid w:val="0088614B"/>
    <w:rsid w:val="00886FEE"/>
    <w:rsid w:val="00887B2A"/>
    <w:rsid w:val="00890C96"/>
    <w:rsid w:val="00894228"/>
    <w:rsid w:val="0089530F"/>
    <w:rsid w:val="00896519"/>
    <w:rsid w:val="008A12BB"/>
    <w:rsid w:val="008A22C5"/>
    <w:rsid w:val="008A2C7B"/>
    <w:rsid w:val="008A42BB"/>
    <w:rsid w:val="008A635D"/>
    <w:rsid w:val="008A66F1"/>
    <w:rsid w:val="008A678F"/>
    <w:rsid w:val="008B1AE7"/>
    <w:rsid w:val="008B2081"/>
    <w:rsid w:val="008B3777"/>
    <w:rsid w:val="008B4C69"/>
    <w:rsid w:val="008B5086"/>
    <w:rsid w:val="008B5D79"/>
    <w:rsid w:val="008B6EBB"/>
    <w:rsid w:val="008B7109"/>
    <w:rsid w:val="008B7554"/>
    <w:rsid w:val="008B7957"/>
    <w:rsid w:val="008B7B8C"/>
    <w:rsid w:val="008C01AC"/>
    <w:rsid w:val="008C1400"/>
    <w:rsid w:val="008C26F0"/>
    <w:rsid w:val="008C2A56"/>
    <w:rsid w:val="008C2F07"/>
    <w:rsid w:val="008C37CB"/>
    <w:rsid w:val="008C46BF"/>
    <w:rsid w:val="008C4C99"/>
    <w:rsid w:val="008C6EE7"/>
    <w:rsid w:val="008D09DC"/>
    <w:rsid w:val="008D0DF8"/>
    <w:rsid w:val="008D21BF"/>
    <w:rsid w:val="008D2313"/>
    <w:rsid w:val="008D2DF4"/>
    <w:rsid w:val="008D3320"/>
    <w:rsid w:val="008D36CF"/>
    <w:rsid w:val="008D3F9C"/>
    <w:rsid w:val="008D6334"/>
    <w:rsid w:val="008D640A"/>
    <w:rsid w:val="008D6B8C"/>
    <w:rsid w:val="008D7E16"/>
    <w:rsid w:val="008E08CC"/>
    <w:rsid w:val="008E0A66"/>
    <w:rsid w:val="008E0B26"/>
    <w:rsid w:val="008E1E76"/>
    <w:rsid w:val="008E28F8"/>
    <w:rsid w:val="008E2F4F"/>
    <w:rsid w:val="008E3AEC"/>
    <w:rsid w:val="008E5FD8"/>
    <w:rsid w:val="008E6D53"/>
    <w:rsid w:val="008F0954"/>
    <w:rsid w:val="008F245C"/>
    <w:rsid w:val="008F2D55"/>
    <w:rsid w:val="008F4AF7"/>
    <w:rsid w:val="008F6EDB"/>
    <w:rsid w:val="008F7301"/>
    <w:rsid w:val="008F7992"/>
    <w:rsid w:val="008F79E1"/>
    <w:rsid w:val="00901ADA"/>
    <w:rsid w:val="00901CEF"/>
    <w:rsid w:val="00901DDA"/>
    <w:rsid w:val="009021D4"/>
    <w:rsid w:val="00904262"/>
    <w:rsid w:val="00904B38"/>
    <w:rsid w:val="00904C4F"/>
    <w:rsid w:val="00905C05"/>
    <w:rsid w:val="00906DF3"/>
    <w:rsid w:val="00911130"/>
    <w:rsid w:val="0091273A"/>
    <w:rsid w:val="009134D2"/>
    <w:rsid w:val="00915E27"/>
    <w:rsid w:val="00917297"/>
    <w:rsid w:val="009210FC"/>
    <w:rsid w:val="00922892"/>
    <w:rsid w:val="00922F38"/>
    <w:rsid w:val="00927010"/>
    <w:rsid w:val="00930966"/>
    <w:rsid w:val="00931BE1"/>
    <w:rsid w:val="00932DDF"/>
    <w:rsid w:val="00934514"/>
    <w:rsid w:val="00935322"/>
    <w:rsid w:val="009353CB"/>
    <w:rsid w:val="009360E8"/>
    <w:rsid w:val="00940012"/>
    <w:rsid w:val="00941EB3"/>
    <w:rsid w:val="009425D3"/>
    <w:rsid w:val="00942A5F"/>
    <w:rsid w:val="00943B31"/>
    <w:rsid w:val="00943E09"/>
    <w:rsid w:val="00944438"/>
    <w:rsid w:val="0094604A"/>
    <w:rsid w:val="009471CC"/>
    <w:rsid w:val="00947B9C"/>
    <w:rsid w:val="00951965"/>
    <w:rsid w:val="00954A92"/>
    <w:rsid w:val="00956BBF"/>
    <w:rsid w:val="0095795B"/>
    <w:rsid w:val="00962C49"/>
    <w:rsid w:val="00963831"/>
    <w:rsid w:val="00966874"/>
    <w:rsid w:val="00966A71"/>
    <w:rsid w:val="0096741D"/>
    <w:rsid w:val="00967DEB"/>
    <w:rsid w:val="009720A3"/>
    <w:rsid w:val="00975CDE"/>
    <w:rsid w:val="0097680F"/>
    <w:rsid w:val="00977BA1"/>
    <w:rsid w:val="009839EE"/>
    <w:rsid w:val="00983FCA"/>
    <w:rsid w:val="009840B2"/>
    <w:rsid w:val="0098506A"/>
    <w:rsid w:val="0098526F"/>
    <w:rsid w:val="00985C72"/>
    <w:rsid w:val="009865DC"/>
    <w:rsid w:val="00993A86"/>
    <w:rsid w:val="009948E5"/>
    <w:rsid w:val="009953A7"/>
    <w:rsid w:val="00997D77"/>
    <w:rsid w:val="009A0619"/>
    <w:rsid w:val="009A080E"/>
    <w:rsid w:val="009A1554"/>
    <w:rsid w:val="009A42CF"/>
    <w:rsid w:val="009A4DA4"/>
    <w:rsid w:val="009A57CE"/>
    <w:rsid w:val="009A59EE"/>
    <w:rsid w:val="009A67B8"/>
    <w:rsid w:val="009A6E13"/>
    <w:rsid w:val="009A7DCE"/>
    <w:rsid w:val="009B278C"/>
    <w:rsid w:val="009B2EAE"/>
    <w:rsid w:val="009B300D"/>
    <w:rsid w:val="009B34D6"/>
    <w:rsid w:val="009B376D"/>
    <w:rsid w:val="009B3E76"/>
    <w:rsid w:val="009B699B"/>
    <w:rsid w:val="009B6BF0"/>
    <w:rsid w:val="009B6C62"/>
    <w:rsid w:val="009B70FD"/>
    <w:rsid w:val="009C0D2F"/>
    <w:rsid w:val="009C39F6"/>
    <w:rsid w:val="009C6C3D"/>
    <w:rsid w:val="009D0BF4"/>
    <w:rsid w:val="009D117E"/>
    <w:rsid w:val="009D21C1"/>
    <w:rsid w:val="009D278A"/>
    <w:rsid w:val="009D3B2A"/>
    <w:rsid w:val="009D3D6B"/>
    <w:rsid w:val="009D40F9"/>
    <w:rsid w:val="009D5428"/>
    <w:rsid w:val="009D569E"/>
    <w:rsid w:val="009D710A"/>
    <w:rsid w:val="009D7CB7"/>
    <w:rsid w:val="009E21AF"/>
    <w:rsid w:val="009E49CE"/>
    <w:rsid w:val="009E5657"/>
    <w:rsid w:val="009E7C95"/>
    <w:rsid w:val="009F335D"/>
    <w:rsid w:val="009F65C2"/>
    <w:rsid w:val="009F7A06"/>
    <w:rsid w:val="00A0223B"/>
    <w:rsid w:val="00A02DCD"/>
    <w:rsid w:val="00A039EC"/>
    <w:rsid w:val="00A0456E"/>
    <w:rsid w:val="00A056E1"/>
    <w:rsid w:val="00A05865"/>
    <w:rsid w:val="00A05F92"/>
    <w:rsid w:val="00A10114"/>
    <w:rsid w:val="00A10A5B"/>
    <w:rsid w:val="00A115C3"/>
    <w:rsid w:val="00A12041"/>
    <w:rsid w:val="00A12348"/>
    <w:rsid w:val="00A12535"/>
    <w:rsid w:val="00A12819"/>
    <w:rsid w:val="00A13552"/>
    <w:rsid w:val="00A1471B"/>
    <w:rsid w:val="00A15710"/>
    <w:rsid w:val="00A159B0"/>
    <w:rsid w:val="00A1661F"/>
    <w:rsid w:val="00A17416"/>
    <w:rsid w:val="00A177F0"/>
    <w:rsid w:val="00A204D1"/>
    <w:rsid w:val="00A2245E"/>
    <w:rsid w:val="00A26B38"/>
    <w:rsid w:val="00A2712F"/>
    <w:rsid w:val="00A27605"/>
    <w:rsid w:val="00A3124C"/>
    <w:rsid w:val="00A31A57"/>
    <w:rsid w:val="00A33443"/>
    <w:rsid w:val="00A34FD5"/>
    <w:rsid w:val="00A351D5"/>
    <w:rsid w:val="00A3528E"/>
    <w:rsid w:val="00A3675F"/>
    <w:rsid w:val="00A36927"/>
    <w:rsid w:val="00A37042"/>
    <w:rsid w:val="00A3746B"/>
    <w:rsid w:val="00A376FE"/>
    <w:rsid w:val="00A37B8F"/>
    <w:rsid w:val="00A40C4D"/>
    <w:rsid w:val="00A40D61"/>
    <w:rsid w:val="00A421DE"/>
    <w:rsid w:val="00A42697"/>
    <w:rsid w:val="00A42B99"/>
    <w:rsid w:val="00A42BF9"/>
    <w:rsid w:val="00A442A3"/>
    <w:rsid w:val="00A502CB"/>
    <w:rsid w:val="00A50FFB"/>
    <w:rsid w:val="00A54CAE"/>
    <w:rsid w:val="00A54E22"/>
    <w:rsid w:val="00A55906"/>
    <w:rsid w:val="00A55EA0"/>
    <w:rsid w:val="00A569D7"/>
    <w:rsid w:val="00A60B93"/>
    <w:rsid w:val="00A62840"/>
    <w:rsid w:val="00A62961"/>
    <w:rsid w:val="00A62D6E"/>
    <w:rsid w:val="00A63C44"/>
    <w:rsid w:val="00A64616"/>
    <w:rsid w:val="00A655FF"/>
    <w:rsid w:val="00A72159"/>
    <w:rsid w:val="00A7260B"/>
    <w:rsid w:val="00A737C1"/>
    <w:rsid w:val="00A75F63"/>
    <w:rsid w:val="00A760AD"/>
    <w:rsid w:val="00A76881"/>
    <w:rsid w:val="00A772CE"/>
    <w:rsid w:val="00A81CB6"/>
    <w:rsid w:val="00A83E34"/>
    <w:rsid w:val="00A842DD"/>
    <w:rsid w:val="00A84B69"/>
    <w:rsid w:val="00A855E7"/>
    <w:rsid w:val="00A85C23"/>
    <w:rsid w:val="00A85C38"/>
    <w:rsid w:val="00A866BF"/>
    <w:rsid w:val="00A86778"/>
    <w:rsid w:val="00A8743F"/>
    <w:rsid w:val="00A90BF2"/>
    <w:rsid w:val="00A91BD7"/>
    <w:rsid w:val="00A91F4F"/>
    <w:rsid w:val="00A95579"/>
    <w:rsid w:val="00A95657"/>
    <w:rsid w:val="00A95CA4"/>
    <w:rsid w:val="00A97626"/>
    <w:rsid w:val="00A97C1D"/>
    <w:rsid w:val="00A97E7D"/>
    <w:rsid w:val="00AA079D"/>
    <w:rsid w:val="00AA12F3"/>
    <w:rsid w:val="00AA1547"/>
    <w:rsid w:val="00AA2500"/>
    <w:rsid w:val="00AA2A24"/>
    <w:rsid w:val="00AA2FB9"/>
    <w:rsid w:val="00AA379F"/>
    <w:rsid w:val="00AA5B5F"/>
    <w:rsid w:val="00AA6F12"/>
    <w:rsid w:val="00AB04E8"/>
    <w:rsid w:val="00AB058A"/>
    <w:rsid w:val="00AB5358"/>
    <w:rsid w:val="00AB6517"/>
    <w:rsid w:val="00AB6A46"/>
    <w:rsid w:val="00AB6EF7"/>
    <w:rsid w:val="00AB7239"/>
    <w:rsid w:val="00AB7491"/>
    <w:rsid w:val="00AC0867"/>
    <w:rsid w:val="00AC0C3D"/>
    <w:rsid w:val="00AC0F70"/>
    <w:rsid w:val="00AC1474"/>
    <w:rsid w:val="00AC15D3"/>
    <w:rsid w:val="00AC1908"/>
    <w:rsid w:val="00AC2CA9"/>
    <w:rsid w:val="00AC3E56"/>
    <w:rsid w:val="00AC49FF"/>
    <w:rsid w:val="00AC4C8E"/>
    <w:rsid w:val="00AC4D98"/>
    <w:rsid w:val="00AC553E"/>
    <w:rsid w:val="00AC5994"/>
    <w:rsid w:val="00AC741D"/>
    <w:rsid w:val="00AD0B56"/>
    <w:rsid w:val="00AD0FBB"/>
    <w:rsid w:val="00AD163B"/>
    <w:rsid w:val="00AD27F1"/>
    <w:rsid w:val="00AD30FB"/>
    <w:rsid w:val="00AD43CB"/>
    <w:rsid w:val="00AD691C"/>
    <w:rsid w:val="00AE04B3"/>
    <w:rsid w:val="00AE05D0"/>
    <w:rsid w:val="00AE0F35"/>
    <w:rsid w:val="00AE2207"/>
    <w:rsid w:val="00AE38B6"/>
    <w:rsid w:val="00AE64B7"/>
    <w:rsid w:val="00AE6A93"/>
    <w:rsid w:val="00AF019E"/>
    <w:rsid w:val="00AF05EE"/>
    <w:rsid w:val="00AF3049"/>
    <w:rsid w:val="00AF40C0"/>
    <w:rsid w:val="00AF724E"/>
    <w:rsid w:val="00B01578"/>
    <w:rsid w:val="00B02078"/>
    <w:rsid w:val="00B04CBD"/>
    <w:rsid w:val="00B053E0"/>
    <w:rsid w:val="00B0582F"/>
    <w:rsid w:val="00B10583"/>
    <w:rsid w:val="00B109AE"/>
    <w:rsid w:val="00B10A6C"/>
    <w:rsid w:val="00B12BCD"/>
    <w:rsid w:val="00B134C7"/>
    <w:rsid w:val="00B138BC"/>
    <w:rsid w:val="00B14513"/>
    <w:rsid w:val="00B1451D"/>
    <w:rsid w:val="00B1525C"/>
    <w:rsid w:val="00B153A7"/>
    <w:rsid w:val="00B204D3"/>
    <w:rsid w:val="00B21089"/>
    <w:rsid w:val="00B21583"/>
    <w:rsid w:val="00B22D8D"/>
    <w:rsid w:val="00B22E03"/>
    <w:rsid w:val="00B23756"/>
    <w:rsid w:val="00B25D22"/>
    <w:rsid w:val="00B26AC1"/>
    <w:rsid w:val="00B26C5C"/>
    <w:rsid w:val="00B27052"/>
    <w:rsid w:val="00B274C7"/>
    <w:rsid w:val="00B27536"/>
    <w:rsid w:val="00B30321"/>
    <w:rsid w:val="00B30817"/>
    <w:rsid w:val="00B3127F"/>
    <w:rsid w:val="00B32764"/>
    <w:rsid w:val="00B33954"/>
    <w:rsid w:val="00B34455"/>
    <w:rsid w:val="00B35418"/>
    <w:rsid w:val="00B3553B"/>
    <w:rsid w:val="00B35D69"/>
    <w:rsid w:val="00B35DE7"/>
    <w:rsid w:val="00B42876"/>
    <w:rsid w:val="00B42A06"/>
    <w:rsid w:val="00B432B5"/>
    <w:rsid w:val="00B451A9"/>
    <w:rsid w:val="00B45957"/>
    <w:rsid w:val="00B46BC9"/>
    <w:rsid w:val="00B51545"/>
    <w:rsid w:val="00B55442"/>
    <w:rsid w:val="00B5771E"/>
    <w:rsid w:val="00B616AF"/>
    <w:rsid w:val="00B61BB2"/>
    <w:rsid w:val="00B62F4A"/>
    <w:rsid w:val="00B64537"/>
    <w:rsid w:val="00B6457D"/>
    <w:rsid w:val="00B65065"/>
    <w:rsid w:val="00B70E81"/>
    <w:rsid w:val="00B74F15"/>
    <w:rsid w:val="00B7570E"/>
    <w:rsid w:val="00B75DA1"/>
    <w:rsid w:val="00B75E3B"/>
    <w:rsid w:val="00B77494"/>
    <w:rsid w:val="00B776A8"/>
    <w:rsid w:val="00B80671"/>
    <w:rsid w:val="00B81318"/>
    <w:rsid w:val="00B823B5"/>
    <w:rsid w:val="00B82CE1"/>
    <w:rsid w:val="00B8436F"/>
    <w:rsid w:val="00B84787"/>
    <w:rsid w:val="00B84C00"/>
    <w:rsid w:val="00B85658"/>
    <w:rsid w:val="00B8747A"/>
    <w:rsid w:val="00B87E03"/>
    <w:rsid w:val="00B9118B"/>
    <w:rsid w:val="00B91BE2"/>
    <w:rsid w:val="00B9243E"/>
    <w:rsid w:val="00B92491"/>
    <w:rsid w:val="00B92C04"/>
    <w:rsid w:val="00B93B5B"/>
    <w:rsid w:val="00B955F7"/>
    <w:rsid w:val="00B958F5"/>
    <w:rsid w:val="00B95C99"/>
    <w:rsid w:val="00B96590"/>
    <w:rsid w:val="00B97408"/>
    <w:rsid w:val="00BA2121"/>
    <w:rsid w:val="00BA2AD5"/>
    <w:rsid w:val="00BA2F7F"/>
    <w:rsid w:val="00BA31CD"/>
    <w:rsid w:val="00BA41C3"/>
    <w:rsid w:val="00BA5723"/>
    <w:rsid w:val="00BA6ACA"/>
    <w:rsid w:val="00BA7EAA"/>
    <w:rsid w:val="00BC2272"/>
    <w:rsid w:val="00BC2E81"/>
    <w:rsid w:val="00BC3A1E"/>
    <w:rsid w:val="00BC4180"/>
    <w:rsid w:val="00BC5F97"/>
    <w:rsid w:val="00BC6653"/>
    <w:rsid w:val="00BC6E25"/>
    <w:rsid w:val="00BC7947"/>
    <w:rsid w:val="00BC79C8"/>
    <w:rsid w:val="00BC7BB5"/>
    <w:rsid w:val="00BD2BA9"/>
    <w:rsid w:val="00BD2CE3"/>
    <w:rsid w:val="00BE03AE"/>
    <w:rsid w:val="00BE1FBE"/>
    <w:rsid w:val="00BE3AE7"/>
    <w:rsid w:val="00BE4D51"/>
    <w:rsid w:val="00BE632C"/>
    <w:rsid w:val="00BE6BAD"/>
    <w:rsid w:val="00BF08B9"/>
    <w:rsid w:val="00BF0980"/>
    <w:rsid w:val="00BF323C"/>
    <w:rsid w:val="00BF47FF"/>
    <w:rsid w:val="00BF4C69"/>
    <w:rsid w:val="00BF63FC"/>
    <w:rsid w:val="00BF64D6"/>
    <w:rsid w:val="00C00BA1"/>
    <w:rsid w:val="00C02F2C"/>
    <w:rsid w:val="00C03663"/>
    <w:rsid w:val="00C0492F"/>
    <w:rsid w:val="00C06366"/>
    <w:rsid w:val="00C075D8"/>
    <w:rsid w:val="00C1420B"/>
    <w:rsid w:val="00C146E2"/>
    <w:rsid w:val="00C20B80"/>
    <w:rsid w:val="00C20CDF"/>
    <w:rsid w:val="00C22102"/>
    <w:rsid w:val="00C24228"/>
    <w:rsid w:val="00C25478"/>
    <w:rsid w:val="00C26617"/>
    <w:rsid w:val="00C27258"/>
    <w:rsid w:val="00C307C9"/>
    <w:rsid w:val="00C32D94"/>
    <w:rsid w:val="00C35093"/>
    <w:rsid w:val="00C377B7"/>
    <w:rsid w:val="00C4070D"/>
    <w:rsid w:val="00C4257B"/>
    <w:rsid w:val="00C43684"/>
    <w:rsid w:val="00C43B53"/>
    <w:rsid w:val="00C444CD"/>
    <w:rsid w:val="00C448A1"/>
    <w:rsid w:val="00C44EB2"/>
    <w:rsid w:val="00C45507"/>
    <w:rsid w:val="00C45BDB"/>
    <w:rsid w:val="00C502D1"/>
    <w:rsid w:val="00C50380"/>
    <w:rsid w:val="00C51DCD"/>
    <w:rsid w:val="00C52A93"/>
    <w:rsid w:val="00C5508C"/>
    <w:rsid w:val="00C55B82"/>
    <w:rsid w:val="00C60567"/>
    <w:rsid w:val="00C61C5F"/>
    <w:rsid w:val="00C63252"/>
    <w:rsid w:val="00C64522"/>
    <w:rsid w:val="00C64FB1"/>
    <w:rsid w:val="00C652BB"/>
    <w:rsid w:val="00C667F4"/>
    <w:rsid w:val="00C6753A"/>
    <w:rsid w:val="00C67591"/>
    <w:rsid w:val="00C70354"/>
    <w:rsid w:val="00C71A5C"/>
    <w:rsid w:val="00C75C1C"/>
    <w:rsid w:val="00C76060"/>
    <w:rsid w:val="00C76715"/>
    <w:rsid w:val="00C779D1"/>
    <w:rsid w:val="00C8035A"/>
    <w:rsid w:val="00C8035E"/>
    <w:rsid w:val="00C80D9E"/>
    <w:rsid w:val="00C81DF8"/>
    <w:rsid w:val="00C82747"/>
    <w:rsid w:val="00C82890"/>
    <w:rsid w:val="00C83B49"/>
    <w:rsid w:val="00C85ECD"/>
    <w:rsid w:val="00C866FA"/>
    <w:rsid w:val="00C86DE6"/>
    <w:rsid w:val="00C90152"/>
    <w:rsid w:val="00C91E4F"/>
    <w:rsid w:val="00C940F6"/>
    <w:rsid w:val="00C94311"/>
    <w:rsid w:val="00C94682"/>
    <w:rsid w:val="00C95553"/>
    <w:rsid w:val="00C95E79"/>
    <w:rsid w:val="00C96A13"/>
    <w:rsid w:val="00C97CBE"/>
    <w:rsid w:val="00CA0B57"/>
    <w:rsid w:val="00CA2109"/>
    <w:rsid w:val="00CA396C"/>
    <w:rsid w:val="00CA432E"/>
    <w:rsid w:val="00CA4572"/>
    <w:rsid w:val="00CA48E7"/>
    <w:rsid w:val="00CA4C7A"/>
    <w:rsid w:val="00CA5B95"/>
    <w:rsid w:val="00CA5DD1"/>
    <w:rsid w:val="00CA63E0"/>
    <w:rsid w:val="00CA6438"/>
    <w:rsid w:val="00CA66E1"/>
    <w:rsid w:val="00CA6ABD"/>
    <w:rsid w:val="00CA7362"/>
    <w:rsid w:val="00CA7DE7"/>
    <w:rsid w:val="00CA7DEB"/>
    <w:rsid w:val="00CB1E1F"/>
    <w:rsid w:val="00CB225A"/>
    <w:rsid w:val="00CB2F12"/>
    <w:rsid w:val="00CB30B7"/>
    <w:rsid w:val="00CB3199"/>
    <w:rsid w:val="00CB70FB"/>
    <w:rsid w:val="00CC019A"/>
    <w:rsid w:val="00CC2422"/>
    <w:rsid w:val="00CC2FE0"/>
    <w:rsid w:val="00CC3F4C"/>
    <w:rsid w:val="00CC5FDD"/>
    <w:rsid w:val="00CC64A5"/>
    <w:rsid w:val="00CC72B1"/>
    <w:rsid w:val="00CD0E18"/>
    <w:rsid w:val="00CD21C5"/>
    <w:rsid w:val="00CD314C"/>
    <w:rsid w:val="00CD3630"/>
    <w:rsid w:val="00CD4EAA"/>
    <w:rsid w:val="00CD6F40"/>
    <w:rsid w:val="00CD73CE"/>
    <w:rsid w:val="00CE0C26"/>
    <w:rsid w:val="00CE0E6D"/>
    <w:rsid w:val="00CE194E"/>
    <w:rsid w:val="00CE2485"/>
    <w:rsid w:val="00CE3978"/>
    <w:rsid w:val="00CE6F74"/>
    <w:rsid w:val="00CF0FE1"/>
    <w:rsid w:val="00CF1545"/>
    <w:rsid w:val="00CF1B6E"/>
    <w:rsid w:val="00CF38FD"/>
    <w:rsid w:val="00CF396D"/>
    <w:rsid w:val="00CF4FF4"/>
    <w:rsid w:val="00CF55E5"/>
    <w:rsid w:val="00CF5B18"/>
    <w:rsid w:val="00D00811"/>
    <w:rsid w:val="00D00CA8"/>
    <w:rsid w:val="00D011B0"/>
    <w:rsid w:val="00D034F7"/>
    <w:rsid w:val="00D045DD"/>
    <w:rsid w:val="00D04DD4"/>
    <w:rsid w:val="00D05DB0"/>
    <w:rsid w:val="00D06B96"/>
    <w:rsid w:val="00D073D5"/>
    <w:rsid w:val="00D1139D"/>
    <w:rsid w:val="00D1342E"/>
    <w:rsid w:val="00D1346F"/>
    <w:rsid w:val="00D15148"/>
    <w:rsid w:val="00D1683B"/>
    <w:rsid w:val="00D17358"/>
    <w:rsid w:val="00D21B5B"/>
    <w:rsid w:val="00D21C88"/>
    <w:rsid w:val="00D220B5"/>
    <w:rsid w:val="00D22242"/>
    <w:rsid w:val="00D22CE2"/>
    <w:rsid w:val="00D23D73"/>
    <w:rsid w:val="00D240A2"/>
    <w:rsid w:val="00D25686"/>
    <w:rsid w:val="00D2577B"/>
    <w:rsid w:val="00D25928"/>
    <w:rsid w:val="00D269DE"/>
    <w:rsid w:val="00D31A35"/>
    <w:rsid w:val="00D321A9"/>
    <w:rsid w:val="00D32388"/>
    <w:rsid w:val="00D3248E"/>
    <w:rsid w:val="00D329FE"/>
    <w:rsid w:val="00D32E38"/>
    <w:rsid w:val="00D35DB7"/>
    <w:rsid w:val="00D3737D"/>
    <w:rsid w:val="00D41706"/>
    <w:rsid w:val="00D41822"/>
    <w:rsid w:val="00D43527"/>
    <w:rsid w:val="00D45F4B"/>
    <w:rsid w:val="00D462D2"/>
    <w:rsid w:val="00D46B4D"/>
    <w:rsid w:val="00D47F08"/>
    <w:rsid w:val="00D50713"/>
    <w:rsid w:val="00D5129C"/>
    <w:rsid w:val="00D53DE7"/>
    <w:rsid w:val="00D576E5"/>
    <w:rsid w:val="00D57DD2"/>
    <w:rsid w:val="00D60D18"/>
    <w:rsid w:val="00D6249E"/>
    <w:rsid w:val="00D6301E"/>
    <w:rsid w:val="00D63B24"/>
    <w:rsid w:val="00D641DD"/>
    <w:rsid w:val="00D64F6E"/>
    <w:rsid w:val="00D65ED7"/>
    <w:rsid w:val="00D70FB2"/>
    <w:rsid w:val="00D73B25"/>
    <w:rsid w:val="00D7496A"/>
    <w:rsid w:val="00D74CC3"/>
    <w:rsid w:val="00D80A78"/>
    <w:rsid w:val="00D8166B"/>
    <w:rsid w:val="00D82BB7"/>
    <w:rsid w:val="00D8349C"/>
    <w:rsid w:val="00D8635B"/>
    <w:rsid w:val="00D86A30"/>
    <w:rsid w:val="00D87FF8"/>
    <w:rsid w:val="00D93E58"/>
    <w:rsid w:val="00D945E6"/>
    <w:rsid w:val="00D95C2D"/>
    <w:rsid w:val="00DA04E6"/>
    <w:rsid w:val="00DA0778"/>
    <w:rsid w:val="00DA090D"/>
    <w:rsid w:val="00DA0F2B"/>
    <w:rsid w:val="00DA33AA"/>
    <w:rsid w:val="00DA349E"/>
    <w:rsid w:val="00DA41C1"/>
    <w:rsid w:val="00DA510C"/>
    <w:rsid w:val="00DA6C49"/>
    <w:rsid w:val="00DA7B59"/>
    <w:rsid w:val="00DA7FCF"/>
    <w:rsid w:val="00DB0421"/>
    <w:rsid w:val="00DB1424"/>
    <w:rsid w:val="00DB26B9"/>
    <w:rsid w:val="00DB374D"/>
    <w:rsid w:val="00DB4FD4"/>
    <w:rsid w:val="00DB5605"/>
    <w:rsid w:val="00DB59F5"/>
    <w:rsid w:val="00DB7269"/>
    <w:rsid w:val="00DB7509"/>
    <w:rsid w:val="00DB77AD"/>
    <w:rsid w:val="00DC063C"/>
    <w:rsid w:val="00DC1315"/>
    <w:rsid w:val="00DC342C"/>
    <w:rsid w:val="00DC465E"/>
    <w:rsid w:val="00DC56AA"/>
    <w:rsid w:val="00DC6FBE"/>
    <w:rsid w:val="00DC7D76"/>
    <w:rsid w:val="00DD196A"/>
    <w:rsid w:val="00DD2253"/>
    <w:rsid w:val="00DD2483"/>
    <w:rsid w:val="00DD29BD"/>
    <w:rsid w:val="00DD3ED2"/>
    <w:rsid w:val="00DD3FBA"/>
    <w:rsid w:val="00DD61C5"/>
    <w:rsid w:val="00DD629C"/>
    <w:rsid w:val="00DD67D0"/>
    <w:rsid w:val="00DD798B"/>
    <w:rsid w:val="00DE1542"/>
    <w:rsid w:val="00DE4D40"/>
    <w:rsid w:val="00DE50CC"/>
    <w:rsid w:val="00DE69A2"/>
    <w:rsid w:val="00DF092B"/>
    <w:rsid w:val="00DF1097"/>
    <w:rsid w:val="00DF1C8C"/>
    <w:rsid w:val="00DF1FF1"/>
    <w:rsid w:val="00DF50AA"/>
    <w:rsid w:val="00DF611C"/>
    <w:rsid w:val="00DF7A62"/>
    <w:rsid w:val="00E00AA3"/>
    <w:rsid w:val="00E043DD"/>
    <w:rsid w:val="00E04F3C"/>
    <w:rsid w:val="00E066EF"/>
    <w:rsid w:val="00E0671E"/>
    <w:rsid w:val="00E110F0"/>
    <w:rsid w:val="00E11C1B"/>
    <w:rsid w:val="00E1208B"/>
    <w:rsid w:val="00E12C67"/>
    <w:rsid w:val="00E14426"/>
    <w:rsid w:val="00E14999"/>
    <w:rsid w:val="00E154A9"/>
    <w:rsid w:val="00E158CA"/>
    <w:rsid w:val="00E16AE2"/>
    <w:rsid w:val="00E17958"/>
    <w:rsid w:val="00E2091C"/>
    <w:rsid w:val="00E21234"/>
    <w:rsid w:val="00E2637F"/>
    <w:rsid w:val="00E27389"/>
    <w:rsid w:val="00E31915"/>
    <w:rsid w:val="00E31DE0"/>
    <w:rsid w:val="00E325BD"/>
    <w:rsid w:val="00E32723"/>
    <w:rsid w:val="00E35B34"/>
    <w:rsid w:val="00E36E58"/>
    <w:rsid w:val="00E4057E"/>
    <w:rsid w:val="00E405D0"/>
    <w:rsid w:val="00E408D9"/>
    <w:rsid w:val="00E40E4D"/>
    <w:rsid w:val="00E41B42"/>
    <w:rsid w:val="00E41C4F"/>
    <w:rsid w:val="00E42850"/>
    <w:rsid w:val="00E43292"/>
    <w:rsid w:val="00E46047"/>
    <w:rsid w:val="00E46407"/>
    <w:rsid w:val="00E46F4F"/>
    <w:rsid w:val="00E5096A"/>
    <w:rsid w:val="00E51055"/>
    <w:rsid w:val="00E51388"/>
    <w:rsid w:val="00E548BC"/>
    <w:rsid w:val="00E568A3"/>
    <w:rsid w:val="00E601D4"/>
    <w:rsid w:val="00E61D40"/>
    <w:rsid w:val="00E62730"/>
    <w:rsid w:val="00E62834"/>
    <w:rsid w:val="00E643BD"/>
    <w:rsid w:val="00E6471D"/>
    <w:rsid w:val="00E64D1F"/>
    <w:rsid w:val="00E65A8F"/>
    <w:rsid w:val="00E71712"/>
    <w:rsid w:val="00E71BD9"/>
    <w:rsid w:val="00E71C1B"/>
    <w:rsid w:val="00E739A7"/>
    <w:rsid w:val="00E74A5A"/>
    <w:rsid w:val="00E7699C"/>
    <w:rsid w:val="00E80325"/>
    <w:rsid w:val="00E824CA"/>
    <w:rsid w:val="00E82B4F"/>
    <w:rsid w:val="00E83415"/>
    <w:rsid w:val="00E8561E"/>
    <w:rsid w:val="00E86880"/>
    <w:rsid w:val="00E879F8"/>
    <w:rsid w:val="00E87D42"/>
    <w:rsid w:val="00E87F0D"/>
    <w:rsid w:val="00E90321"/>
    <w:rsid w:val="00E90C5D"/>
    <w:rsid w:val="00E91B6F"/>
    <w:rsid w:val="00E94080"/>
    <w:rsid w:val="00E944DD"/>
    <w:rsid w:val="00E96561"/>
    <w:rsid w:val="00E975EE"/>
    <w:rsid w:val="00EA0876"/>
    <w:rsid w:val="00EA24FD"/>
    <w:rsid w:val="00EA28B1"/>
    <w:rsid w:val="00EA2B46"/>
    <w:rsid w:val="00EA42B4"/>
    <w:rsid w:val="00EA4440"/>
    <w:rsid w:val="00EA56F4"/>
    <w:rsid w:val="00EA67F4"/>
    <w:rsid w:val="00EA6AD3"/>
    <w:rsid w:val="00EA7102"/>
    <w:rsid w:val="00EA7B42"/>
    <w:rsid w:val="00EB04F8"/>
    <w:rsid w:val="00EB096B"/>
    <w:rsid w:val="00EB2044"/>
    <w:rsid w:val="00EB2CFB"/>
    <w:rsid w:val="00EB347D"/>
    <w:rsid w:val="00EB3746"/>
    <w:rsid w:val="00EB3E1E"/>
    <w:rsid w:val="00EB689F"/>
    <w:rsid w:val="00EB775C"/>
    <w:rsid w:val="00EC131E"/>
    <w:rsid w:val="00EC22BA"/>
    <w:rsid w:val="00EC45CE"/>
    <w:rsid w:val="00EC4771"/>
    <w:rsid w:val="00EC4BC5"/>
    <w:rsid w:val="00EC5182"/>
    <w:rsid w:val="00EC6A99"/>
    <w:rsid w:val="00ED1717"/>
    <w:rsid w:val="00ED17A1"/>
    <w:rsid w:val="00ED2E48"/>
    <w:rsid w:val="00ED3BA3"/>
    <w:rsid w:val="00ED4562"/>
    <w:rsid w:val="00ED4FA2"/>
    <w:rsid w:val="00ED5A51"/>
    <w:rsid w:val="00ED650A"/>
    <w:rsid w:val="00ED73F3"/>
    <w:rsid w:val="00ED7CF0"/>
    <w:rsid w:val="00EE35C7"/>
    <w:rsid w:val="00EE38A5"/>
    <w:rsid w:val="00EE3F0A"/>
    <w:rsid w:val="00EE5304"/>
    <w:rsid w:val="00EE5FEF"/>
    <w:rsid w:val="00EE7890"/>
    <w:rsid w:val="00EF073A"/>
    <w:rsid w:val="00EF11F9"/>
    <w:rsid w:val="00EF4D0E"/>
    <w:rsid w:val="00EF6BB5"/>
    <w:rsid w:val="00EF6C4A"/>
    <w:rsid w:val="00F007DE"/>
    <w:rsid w:val="00F007FF"/>
    <w:rsid w:val="00F040EE"/>
    <w:rsid w:val="00F044FC"/>
    <w:rsid w:val="00F0711E"/>
    <w:rsid w:val="00F11AB9"/>
    <w:rsid w:val="00F136FB"/>
    <w:rsid w:val="00F1418C"/>
    <w:rsid w:val="00F203A3"/>
    <w:rsid w:val="00F20902"/>
    <w:rsid w:val="00F20E94"/>
    <w:rsid w:val="00F23AA1"/>
    <w:rsid w:val="00F26BF0"/>
    <w:rsid w:val="00F26D84"/>
    <w:rsid w:val="00F27EAF"/>
    <w:rsid w:val="00F311AF"/>
    <w:rsid w:val="00F31B30"/>
    <w:rsid w:val="00F328CE"/>
    <w:rsid w:val="00F33C0D"/>
    <w:rsid w:val="00F35FDA"/>
    <w:rsid w:val="00F37585"/>
    <w:rsid w:val="00F37AC9"/>
    <w:rsid w:val="00F40094"/>
    <w:rsid w:val="00F40137"/>
    <w:rsid w:val="00F40D07"/>
    <w:rsid w:val="00F40F9E"/>
    <w:rsid w:val="00F442B3"/>
    <w:rsid w:val="00F45946"/>
    <w:rsid w:val="00F45CA8"/>
    <w:rsid w:val="00F46327"/>
    <w:rsid w:val="00F47211"/>
    <w:rsid w:val="00F50369"/>
    <w:rsid w:val="00F508F6"/>
    <w:rsid w:val="00F52DB3"/>
    <w:rsid w:val="00F55059"/>
    <w:rsid w:val="00F55073"/>
    <w:rsid w:val="00F56A89"/>
    <w:rsid w:val="00F57387"/>
    <w:rsid w:val="00F625D2"/>
    <w:rsid w:val="00F63337"/>
    <w:rsid w:val="00F63369"/>
    <w:rsid w:val="00F6685E"/>
    <w:rsid w:val="00F66F54"/>
    <w:rsid w:val="00F72CF8"/>
    <w:rsid w:val="00F72EDA"/>
    <w:rsid w:val="00F740DB"/>
    <w:rsid w:val="00F74817"/>
    <w:rsid w:val="00F74A91"/>
    <w:rsid w:val="00F755C5"/>
    <w:rsid w:val="00F76ECC"/>
    <w:rsid w:val="00F77A38"/>
    <w:rsid w:val="00F77ACF"/>
    <w:rsid w:val="00F80CEF"/>
    <w:rsid w:val="00F81873"/>
    <w:rsid w:val="00F82A9C"/>
    <w:rsid w:val="00F83AC3"/>
    <w:rsid w:val="00F84891"/>
    <w:rsid w:val="00F84C59"/>
    <w:rsid w:val="00F85A61"/>
    <w:rsid w:val="00F86AD6"/>
    <w:rsid w:val="00F87F3F"/>
    <w:rsid w:val="00F908CF"/>
    <w:rsid w:val="00F918AD"/>
    <w:rsid w:val="00F93325"/>
    <w:rsid w:val="00F9420F"/>
    <w:rsid w:val="00F9520A"/>
    <w:rsid w:val="00FA3567"/>
    <w:rsid w:val="00FA35C5"/>
    <w:rsid w:val="00FA392E"/>
    <w:rsid w:val="00FA4086"/>
    <w:rsid w:val="00FA5D6A"/>
    <w:rsid w:val="00FA6DE6"/>
    <w:rsid w:val="00FA6EA8"/>
    <w:rsid w:val="00FA784F"/>
    <w:rsid w:val="00FB013F"/>
    <w:rsid w:val="00FB10BA"/>
    <w:rsid w:val="00FB1189"/>
    <w:rsid w:val="00FB1434"/>
    <w:rsid w:val="00FB2DEE"/>
    <w:rsid w:val="00FB4268"/>
    <w:rsid w:val="00FB4ACD"/>
    <w:rsid w:val="00FB4B5B"/>
    <w:rsid w:val="00FB5D5C"/>
    <w:rsid w:val="00FB652C"/>
    <w:rsid w:val="00FB67AB"/>
    <w:rsid w:val="00FB7361"/>
    <w:rsid w:val="00FB7CA7"/>
    <w:rsid w:val="00FC1B68"/>
    <w:rsid w:val="00FC360A"/>
    <w:rsid w:val="00FC5C2D"/>
    <w:rsid w:val="00FC5DAA"/>
    <w:rsid w:val="00FC6A33"/>
    <w:rsid w:val="00FD0203"/>
    <w:rsid w:val="00FD02D7"/>
    <w:rsid w:val="00FD1148"/>
    <w:rsid w:val="00FD126A"/>
    <w:rsid w:val="00FD4E79"/>
    <w:rsid w:val="00FD50DF"/>
    <w:rsid w:val="00FE1545"/>
    <w:rsid w:val="00FE2E2C"/>
    <w:rsid w:val="00FE44E3"/>
    <w:rsid w:val="00FE4512"/>
    <w:rsid w:val="00FE4AC1"/>
    <w:rsid w:val="00FE5FD1"/>
    <w:rsid w:val="00FE6CB2"/>
    <w:rsid w:val="00FF1EEC"/>
    <w:rsid w:val="00FF296B"/>
    <w:rsid w:val="00FF3337"/>
    <w:rsid w:val="00FF39BD"/>
    <w:rsid w:val="00FF6DD3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FD85E"/>
  <w15:docId w15:val="{1E2B17E7-4AEE-40A8-8B1E-704C2C5D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03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03A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2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21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09AE"/>
    <w:pPr>
      <w:ind w:left="720"/>
    </w:pPr>
  </w:style>
  <w:style w:type="character" w:styleId="CommentReference">
    <w:name w:val="annotation reference"/>
    <w:basedOn w:val="DefaultParagraphFont"/>
    <w:rsid w:val="00B053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3E0"/>
  </w:style>
  <w:style w:type="paragraph" w:styleId="CommentSubject">
    <w:name w:val="annotation subject"/>
    <w:basedOn w:val="CommentText"/>
    <w:next w:val="CommentText"/>
    <w:link w:val="CommentSubjectChar"/>
    <w:rsid w:val="00B05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53E0"/>
    <w:rPr>
      <w:b/>
      <w:bCs/>
    </w:rPr>
  </w:style>
  <w:style w:type="paragraph" w:styleId="BodyText">
    <w:name w:val="Body Text"/>
    <w:basedOn w:val="Normal"/>
    <w:link w:val="BodyTextChar"/>
    <w:rsid w:val="003E7931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3E793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A39D48A162468AD34E489CF03C16" ma:contentTypeVersion="9" ma:contentTypeDescription="Create a new document." ma:contentTypeScope="" ma:versionID="323611530d714084d5738b1f8c0495ca">
  <xsd:schema xmlns:xsd="http://www.w3.org/2001/XMLSchema" xmlns:xs="http://www.w3.org/2001/XMLSchema" xmlns:p="http://schemas.microsoft.com/office/2006/metadata/properties" xmlns:ns2="0c1ca158-b8f5-4422-8b7f-3a814bfea529" xmlns:ns3="18d7dc9f-31c0-4728-a82a-802e86ead2e8" targetNamespace="http://schemas.microsoft.com/office/2006/metadata/properties" ma:root="true" ma:fieldsID="156fdc6aedb10c803f1f16a4cc683c11" ns2:_="" ns3:_="">
    <xsd:import namespace="0c1ca158-b8f5-4422-8b7f-3a814bfea529"/>
    <xsd:import namespace="18d7dc9f-31c0-4728-a82a-802e86ead2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ca158-b8f5-4422-8b7f-3a814bfea5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7dc9f-31c0-4728-a82a-802e86ead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CABE-D739-4462-AD0D-D6CD0CEEC6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90AFB4-3C58-4C6B-9220-CC2A7F107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4CA8F-0322-44CB-8B2A-34B01684C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ca158-b8f5-4422-8b7f-3a814bfea529"/>
    <ds:schemaRef ds:uri="18d7dc9f-31c0-4728-a82a-802e86ead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C6EFB-921A-4207-969E-F8174F33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3255</Words>
  <Characters>17971</Characters>
  <Application>Microsoft Office Word</Application>
  <DocSecurity>0</DocSecurity>
  <Lines>320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BCDC</Company>
  <LinksUpToDate>false</LinksUpToDate>
  <CharactersWithSpaces>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creator>Jenny</dc:creator>
  <cp:lastModifiedBy>Rhonda Cotten</cp:lastModifiedBy>
  <cp:revision>2</cp:revision>
  <cp:lastPrinted>2011-11-09T13:49:00Z</cp:lastPrinted>
  <dcterms:created xsi:type="dcterms:W3CDTF">2026-02-05T16:33:00Z</dcterms:created>
  <dcterms:modified xsi:type="dcterms:W3CDTF">2026-02-05T16:33:00Z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0x0101009086A39D48A162468AD34E489CF03C16</vt:lpwstr>
  </property>
  <property fmtid="{D5CDD505-2E9C-101B-9397-08002B2CF9AE}" pid="3" name="Order">
    <vt:r8>100</vt:r8>
  </property>
</Properties>
</file>